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96D" w:rsidRDefault="0087296D">
      <w:pPr>
        <w:rPr>
          <w:lang w:val="en-US"/>
        </w:rPr>
      </w:pPr>
    </w:p>
    <w:p w:rsidR="00BC0E78" w:rsidRDefault="00BC0E78">
      <w:pPr>
        <w:rPr>
          <w:lang w:val="en-US"/>
        </w:rPr>
      </w:pPr>
      <w:proofErr w:type="spellStart"/>
      <w:r>
        <w:rPr>
          <w:lang w:val="en-US"/>
        </w:rPr>
        <w:t>Recibido</w:t>
      </w:r>
      <w:proofErr w:type="spellEnd"/>
      <w:r>
        <w:rPr>
          <w:lang w:val="en-US"/>
        </w:rPr>
        <w:t xml:space="preserve"> de Daniela 9 9 2014</w:t>
      </w:r>
    </w:p>
    <w:p w:rsidR="00BC0E78" w:rsidRDefault="00BC0E78">
      <w:pPr>
        <w:rPr>
          <w:lang w:val="en-US"/>
        </w:rPr>
      </w:pPr>
    </w:p>
    <w:p w:rsidR="00BC0E78" w:rsidRDefault="00BC0E78" w:rsidP="00BC0E78">
      <w:pPr>
        <w:spacing w:after="0" w:line="240" w:lineRule="auto"/>
        <w:rPr>
          <w:rFonts w:ascii="Arial" w:eastAsia="Times New Roman" w:hAnsi="Arial" w:cs="Arial"/>
          <w:color w:val="444444"/>
          <w:sz w:val="20"/>
          <w:szCs w:val="20"/>
          <w:shd w:val="clear" w:color="auto" w:fill="FFFFFF"/>
          <w:lang w:eastAsia="es-CL"/>
        </w:rPr>
      </w:pPr>
      <w:r w:rsidRPr="00BC0E78">
        <w:rPr>
          <w:rFonts w:ascii="Arial" w:eastAsia="Times New Roman" w:hAnsi="Arial" w:cs="Arial"/>
          <w:color w:val="444444"/>
          <w:sz w:val="20"/>
          <w:szCs w:val="20"/>
          <w:shd w:val="clear" w:color="auto" w:fill="FFFFFF"/>
          <w:lang w:eastAsia="es-CL"/>
        </w:rPr>
        <w:t>Querido ingeniero</w:t>
      </w:r>
      <w:r w:rsidRPr="00BC0E78">
        <w:rPr>
          <w:rFonts w:ascii="Calibri" w:eastAsia="Times New Roman" w:hAnsi="Calibri" w:cs="Times New Roman"/>
          <w:color w:val="444444"/>
          <w:sz w:val="23"/>
          <w:szCs w:val="23"/>
          <w:shd w:val="clear" w:color="auto" w:fill="FFFFFF"/>
          <w:lang w:eastAsia="es-CL"/>
        </w:rPr>
        <w:t> </w:t>
      </w:r>
      <w:r w:rsidRPr="00BC0E78">
        <w:rPr>
          <w:rFonts w:ascii="Calibri" w:eastAsia="Times New Roman" w:hAnsi="Calibri" w:cs="Times New Roman"/>
          <w:color w:val="444444"/>
          <w:sz w:val="23"/>
          <w:szCs w:val="23"/>
          <w:lang w:eastAsia="es-CL"/>
        </w:rPr>
        <w:br/>
      </w:r>
      <w:r w:rsidRPr="00BC0E78">
        <w:rPr>
          <w:rFonts w:ascii="Calibri" w:eastAsia="Times New Roman" w:hAnsi="Calibri" w:cs="Times New Roman"/>
          <w:color w:val="444444"/>
          <w:sz w:val="23"/>
          <w:szCs w:val="23"/>
          <w:lang w:eastAsia="es-CL"/>
        </w:rPr>
        <w:br/>
      </w:r>
      <w:r w:rsidRPr="00BC0E78">
        <w:rPr>
          <w:rFonts w:ascii="Arial" w:eastAsia="Times New Roman" w:hAnsi="Arial" w:cs="Arial"/>
          <w:color w:val="444444"/>
          <w:sz w:val="20"/>
          <w:szCs w:val="20"/>
          <w:shd w:val="clear" w:color="auto" w:fill="FFFFFF"/>
          <w:lang w:eastAsia="es-CL"/>
        </w:rPr>
        <w:t xml:space="preserve">A continuación encontrará un borrador del primer trabajo. He estado buscando información de </w:t>
      </w:r>
      <w:proofErr w:type="spellStart"/>
      <w:r w:rsidRPr="00BC0E78">
        <w:rPr>
          <w:rFonts w:ascii="Arial" w:eastAsia="Times New Roman" w:hAnsi="Arial" w:cs="Arial"/>
          <w:color w:val="444444"/>
          <w:sz w:val="20"/>
          <w:szCs w:val="20"/>
          <w:shd w:val="clear" w:color="auto" w:fill="FFFFFF"/>
          <w:lang w:eastAsia="es-CL"/>
        </w:rPr>
        <w:t>Khaled</w:t>
      </w:r>
      <w:proofErr w:type="spellEnd"/>
      <w:r w:rsidRPr="00BC0E78">
        <w:rPr>
          <w:rFonts w:ascii="Arial" w:eastAsia="Times New Roman" w:hAnsi="Arial" w:cs="Arial"/>
          <w:color w:val="444444"/>
          <w:sz w:val="20"/>
          <w:szCs w:val="20"/>
          <w:shd w:val="clear" w:color="auto" w:fill="FFFFFF"/>
          <w:lang w:eastAsia="es-CL"/>
        </w:rPr>
        <w:t xml:space="preserve"> y </w:t>
      </w:r>
      <w:proofErr w:type="spellStart"/>
      <w:r w:rsidRPr="00BC0E78">
        <w:rPr>
          <w:rFonts w:ascii="Arial" w:eastAsia="Times New Roman" w:hAnsi="Arial" w:cs="Arial"/>
          <w:color w:val="444444"/>
          <w:sz w:val="20"/>
          <w:szCs w:val="20"/>
          <w:shd w:val="clear" w:color="auto" w:fill="FFFFFF"/>
          <w:lang w:eastAsia="es-CL"/>
        </w:rPr>
        <w:t>Petit</w:t>
      </w:r>
      <w:proofErr w:type="spellEnd"/>
      <w:r w:rsidRPr="00BC0E78">
        <w:rPr>
          <w:rFonts w:ascii="Arial" w:eastAsia="Times New Roman" w:hAnsi="Arial" w:cs="Arial"/>
          <w:color w:val="444444"/>
          <w:sz w:val="20"/>
          <w:szCs w:val="20"/>
          <w:shd w:val="clear" w:color="auto" w:fill="FFFFFF"/>
          <w:lang w:eastAsia="es-CL"/>
        </w:rPr>
        <w:t>, pero sería para un segundo día, para darle continuidad al tema. </w:t>
      </w:r>
      <w:r w:rsidRPr="00BC0E78">
        <w:rPr>
          <w:rFonts w:ascii="Calibri" w:eastAsia="Times New Roman" w:hAnsi="Calibri" w:cs="Times New Roman"/>
          <w:color w:val="444444"/>
          <w:sz w:val="23"/>
          <w:szCs w:val="23"/>
          <w:lang w:eastAsia="es-CL"/>
        </w:rPr>
        <w:br/>
      </w:r>
      <w:r w:rsidRPr="00BC0E78">
        <w:rPr>
          <w:rFonts w:ascii="Calibri" w:eastAsia="Times New Roman" w:hAnsi="Calibri" w:cs="Times New Roman"/>
          <w:color w:val="444444"/>
          <w:sz w:val="23"/>
          <w:szCs w:val="23"/>
          <w:lang w:eastAsia="es-CL"/>
        </w:rPr>
        <w:br/>
      </w:r>
      <w:r w:rsidRPr="00BC0E78">
        <w:rPr>
          <w:rFonts w:ascii="Arial" w:eastAsia="Times New Roman" w:hAnsi="Arial" w:cs="Arial"/>
          <w:color w:val="444444"/>
          <w:sz w:val="20"/>
          <w:szCs w:val="20"/>
          <w:shd w:val="clear" w:color="auto" w:fill="FFFFFF"/>
          <w:lang w:eastAsia="es-CL"/>
        </w:rPr>
        <w:t xml:space="preserve">Alguna gente en Estados Unidos está tratando de armarme información sobre los dos personajes, sobre casos o </w:t>
      </w:r>
      <w:proofErr w:type="spellStart"/>
      <w:r w:rsidRPr="00BC0E78">
        <w:rPr>
          <w:rFonts w:ascii="Arial" w:eastAsia="Times New Roman" w:hAnsi="Arial" w:cs="Arial"/>
          <w:color w:val="444444"/>
          <w:sz w:val="20"/>
          <w:szCs w:val="20"/>
          <w:shd w:val="clear" w:color="auto" w:fill="FFFFFF"/>
          <w:lang w:eastAsia="es-CL"/>
        </w:rPr>
        <w:t>expendientes</w:t>
      </w:r>
      <w:proofErr w:type="spellEnd"/>
      <w:r w:rsidRPr="00BC0E78">
        <w:rPr>
          <w:rFonts w:ascii="Arial" w:eastAsia="Times New Roman" w:hAnsi="Arial" w:cs="Arial"/>
          <w:color w:val="444444"/>
          <w:sz w:val="20"/>
          <w:szCs w:val="20"/>
          <w:shd w:val="clear" w:color="auto" w:fill="FFFFFF"/>
          <w:lang w:eastAsia="es-CL"/>
        </w:rPr>
        <w:t xml:space="preserve"> que tengan en ese país, etcétera. </w:t>
      </w:r>
      <w:r w:rsidRPr="00BC0E78">
        <w:rPr>
          <w:rFonts w:ascii="Calibri" w:eastAsia="Times New Roman" w:hAnsi="Calibri" w:cs="Times New Roman"/>
          <w:color w:val="444444"/>
          <w:sz w:val="23"/>
          <w:szCs w:val="23"/>
          <w:lang w:eastAsia="es-CL"/>
        </w:rPr>
        <w:br/>
      </w:r>
      <w:r w:rsidRPr="00BC0E78">
        <w:rPr>
          <w:rFonts w:ascii="Calibri" w:eastAsia="Times New Roman" w:hAnsi="Calibri" w:cs="Times New Roman"/>
          <w:color w:val="444444"/>
          <w:sz w:val="23"/>
          <w:szCs w:val="23"/>
          <w:lang w:eastAsia="es-CL"/>
        </w:rPr>
        <w:br/>
      </w:r>
      <w:r w:rsidRPr="00BC0E78">
        <w:rPr>
          <w:rFonts w:ascii="Arial" w:eastAsia="Times New Roman" w:hAnsi="Arial" w:cs="Arial"/>
          <w:color w:val="444444"/>
          <w:sz w:val="20"/>
          <w:szCs w:val="20"/>
          <w:shd w:val="clear" w:color="auto" w:fill="FFFFFF"/>
          <w:lang w:eastAsia="es-CL"/>
        </w:rPr>
        <w:t xml:space="preserve">Yo misma he intentado </w:t>
      </w:r>
      <w:proofErr w:type="spellStart"/>
      <w:r w:rsidRPr="00BC0E78">
        <w:rPr>
          <w:rFonts w:ascii="Arial" w:eastAsia="Times New Roman" w:hAnsi="Arial" w:cs="Arial"/>
          <w:color w:val="444444"/>
          <w:sz w:val="20"/>
          <w:szCs w:val="20"/>
          <w:shd w:val="clear" w:color="auto" w:fill="FFFFFF"/>
          <w:lang w:eastAsia="es-CL"/>
        </w:rPr>
        <w:t>contactárlos</w:t>
      </w:r>
      <w:proofErr w:type="spellEnd"/>
      <w:r w:rsidRPr="00BC0E78">
        <w:rPr>
          <w:rFonts w:ascii="Arial" w:eastAsia="Times New Roman" w:hAnsi="Arial" w:cs="Arial"/>
          <w:color w:val="444444"/>
          <w:sz w:val="20"/>
          <w:szCs w:val="20"/>
          <w:shd w:val="clear" w:color="auto" w:fill="FFFFFF"/>
          <w:lang w:eastAsia="es-CL"/>
        </w:rPr>
        <w:t xml:space="preserve"> y no me ha sido posible.</w:t>
      </w:r>
      <w:r w:rsidRPr="00BC0E78">
        <w:rPr>
          <w:rFonts w:ascii="Calibri" w:eastAsia="Times New Roman" w:hAnsi="Calibri" w:cs="Times New Roman"/>
          <w:color w:val="444444"/>
          <w:sz w:val="23"/>
          <w:szCs w:val="23"/>
          <w:shd w:val="clear" w:color="auto" w:fill="FFFFFF"/>
          <w:lang w:eastAsia="es-CL"/>
        </w:rPr>
        <w:t> </w:t>
      </w:r>
      <w:r w:rsidRPr="00BC0E78">
        <w:rPr>
          <w:rFonts w:ascii="Calibri" w:eastAsia="Times New Roman" w:hAnsi="Calibri" w:cs="Times New Roman"/>
          <w:color w:val="444444"/>
          <w:sz w:val="23"/>
          <w:szCs w:val="23"/>
          <w:lang w:eastAsia="es-CL"/>
        </w:rPr>
        <w:br/>
      </w:r>
      <w:r w:rsidRPr="00BC0E78">
        <w:rPr>
          <w:rFonts w:ascii="Calibri" w:eastAsia="Times New Roman" w:hAnsi="Calibri" w:cs="Times New Roman"/>
          <w:color w:val="444444"/>
          <w:sz w:val="23"/>
          <w:szCs w:val="23"/>
          <w:lang w:eastAsia="es-CL"/>
        </w:rPr>
        <w:br/>
      </w:r>
      <w:r w:rsidRPr="00BC0E78">
        <w:rPr>
          <w:rFonts w:ascii="Arial" w:eastAsia="Times New Roman" w:hAnsi="Arial" w:cs="Arial"/>
          <w:color w:val="444444"/>
          <w:sz w:val="20"/>
          <w:szCs w:val="20"/>
          <w:shd w:val="clear" w:color="auto" w:fill="FFFFFF"/>
          <w:lang w:eastAsia="es-CL"/>
        </w:rPr>
        <w:t xml:space="preserve">Ya tengo información sobre cómo anda </w:t>
      </w:r>
      <w:proofErr w:type="spellStart"/>
      <w:r w:rsidRPr="00BC0E78">
        <w:rPr>
          <w:rFonts w:ascii="Arial" w:eastAsia="Times New Roman" w:hAnsi="Arial" w:cs="Arial"/>
          <w:color w:val="444444"/>
          <w:sz w:val="20"/>
          <w:szCs w:val="20"/>
          <w:shd w:val="clear" w:color="auto" w:fill="FFFFFF"/>
          <w:lang w:eastAsia="es-CL"/>
        </w:rPr>
        <w:t>Termozulia</w:t>
      </w:r>
      <w:proofErr w:type="spellEnd"/>
      <w:r w:rsidRPr="00BC0E78">
        <w:rPr>
          <w:rFonts w:ascii="Arial" w:eastAsia="Times New Roman" w:hAnsi="Arial" w:cs="Arial"/>
          <w:color w:val="444444"/>
          <w:sz w:val="20"/>
          <w:szCs w:val="20"/>
          <w:shd w:val="clear" w:color="auto" w:fill="FFFFFF"/>
          <w:lang w:eastAsia="es-CL"/>
        </w:rPr>
        <w:t xml:space="preserve"> IV.</w:t>
      </w:r>
      <w:r w:rsidRPr="00BC0E78">
        <w:rPr>
          <w:rFonts w:ascii="Calibri" w:eastAsia="Times New Roman" w:hAnsi="Calibri" w:cs="Times New Roman"/>
          <w:color w:val="444444"/>
          <w:sz w:val="23"/>
          <w:szCs w:val="23"/>
          <w:shd w:val="clear" w:color="auto" w:fill="FFFFFF"/>
          <w:lang w:eastAsia="es-CL"/>
        </w:rPr>
        <w:t> </w:t>
      </w:r>
      <w:r w:rsidRPr="00BC0E78">
        <w:rPr>
          <w:rFonts w:ascii="Calibri" w:eastAsia="Times New Roman" w:hAnsi="Calibri" w:cs="Times New Roman"/>
          <w:color w:val="444444"/>
          <w:sz w:val="23"/>
          <w:szCs w:val="23"/>
          <w:lang w:eastAsia="es-CL"/>
        </w:rPr>
        <w:br/>
      </w:r>
      <w:r w:rsidRPr="00BC0E78">
        <w:rPr>
          <w:rFonts w:ascii="Calibri" w:eastAsia="Times New Roman" w:hAnsi="Calibri" w:cs="Times New Roman"/>
          <w:color w:val="444444"/>
          <w:sz w:val="23"/>
          <w:szCs w:val="23"/>
          <w:lang w:eastAsia="es-CL"/>
        </w:rPr>
        <w:br/>
      </w:r>
      <w:r w:rsidRPr="00BC0E78">
        <w:rPr>
          <w:rFonts w:ascii="Arial" w:eastAsia="Times New Roman" w:hAnsi="Arial" w:cs="Arial"/>
          <w:color w:val="444444"/>
          <w:sz w:val="20"/>
          <w:szCs w:val="20"/>
          <w:shd w:val="clear" w:color="auto" w:fill="FFFFFF"/>
          <w:lang w:eastAsia="es-CL"/>
        </w:rPr>
        <w:t xml:space="preserve">Recuerde que este es sólo un borrador, </w:t>
      </w:r>
      <w:proofErr w:type="spellStart"/>
      <w:r w:rsidRPr="00BC0E78">
        <w:rPr>
          <w:rFonts w:ascii="Arial" w:eastAsia="Times New Roman" w:hAnsi="Arial" w:cs="Arial"/>
          <w:color w:val="444444"/>
          <w:sz w:val="20"/>
          <w:szCs w:val="20"/>
          <w:shd w:val="clear" w:color="auto" w:fill="FFFFFF"/>
          <w:lang w:eastAsia="es-CL"/>
        </w:rPr>
        <w:t>aun</w:t>
      </w:r>
      <w:proofErr w:type="spellEnd"/>
      <w:r w:rsidRPr="00BC0E78">
        <w:rPr>
          <w:rFonts w:ascii="Arial" w:eastAsia="Times New Roman" w:hAnsi="Arial" w:cs="Arial"/>
          <w:color w:val="444444"/>
          <w:sz w:val="20"/>
          <w:szCs w:val="20"/>
          <w:shd w:val="clear" w:color="auto" w:fill="FFFFFF"/>
          <w:lang w:eastAsia="es-CL"/>
        </w:rPr>
        <w:t xml:space="preserve"> falta el título, subtítulo y sumario. Espero cualquier sugerencia suya.</w:t>
      </w:r>
      <w:r w:rsidRPr="00BC0E78">
        <w:rPr>
          <w:rFonts w:ascii="Calibri" w:eastAsia="Times New Roman" w:hAnsi="Calibri" w:cs="Times New Roman"/>
          <w:color w:val="444444"/>
          <w:sz w:val="23"/>
          <w:szCs w:val="23"/>
          <w:shd w:val="clear" w:color="auto" w:fill="FFFFFF"/>
          <w:lang w:eastAsia="es-CL"/>
        </w:rPr>
        <w:t> </w:t>
      </w:r>
      <w:r w:rsidRPr="00BC0E78">
        <w:rPr>
          <w:rFonts w:ascii="Calibri" w:eastAsia="Times New Roman" w:hAnsi="Calibri" w:cs="Times New Roman"/>
          <w:color w:val="444444"/>
          <w:sz w:val="23"/>
          <w:szCs w:val="23"/>
          <w:lang w:eastAsia="es-CL"/>
        </w:rPr>
        <w:br/>
      </w:r>
      <w:r w:rsidRPr="00BC0E78">
        <w:rPr>
          <w:rFonts w:ascii="Calibri" w:eastAsia="Times New Roman" w:hAnsi="Calibri" w:cs="Times New Roman"/>
          <w:color w:val="444444"/>
          <w:sz w:val="23"/>
          <w:szCs w:val="23"/>
          <w:lang w:eastAsia="es-CL"/>
        </w:rPr>
        <w:br/>
      </w:r>
      <w:r w:rsidRPr="00BC0E78">
        <w:rPr>
          <w:rFonts w:ascii="Arial" w:eastAsia="Times New Roman" w:hAnsi="Arial" w:cs="Arial"/>
          <w:color w:val="444444"/>
          <w:sz w:val="20"/>
          <w:szCs w:val="20"/>
          <w:shd w:val="clear" w:color="auto" w:fill="FFFFFF"/>
          <w:lang w:eastAsia="es-CL"/>
        </w:rPr>
        <w:t>Daniela</w:t>
      </w:r>
      <w:r w:rsidRPr="00BC0E78">
        <w:rPr>
          <w:rFonts w:ascii="Calibri" w:eastAsia="Times New Roman" w:hAnsi="Calibri" w:cs="Times New Roman"/>
          <w:color w:val="444444"/>
          <w:sz w:val="23"/>
          <w:szCs w:val="23"/>
          <w:shd w:val="clear" w:color="auto" w:fill="FFFFFF"/>
          <w:lang w:eastAsia="es-CL"/>
        </w:rPr>
        <w:t> </w:t>
      </w:r>
      <w:r w:rsidRPr="00BC0E78">
        <w:rPr>
          <w:rFonts w:ascii="Calibri" w:eastAsia="Times New Roman" w:hAnsi="Calibri" w:cs="Times New Roman"/>
          <w:color w:val="444444"/>
          <w:sz w:val="23"/>
          <w:szCs w:val="23"/>
          <w:lang w:eastAsia="es-CL"/>
        </w:rPr>
        <w:br/>
      </w:r>
      <w:r w:rsidRPr="00BC0E78">
        <w:rPr>
          <w:rFonts w:ascii="Calibri" w:eastAsia="Times New Roman" w:hAnsi="Calibri" w:cs="Times New Roman"/>
          <w:color w:val="444444"/>
          <w:sz w:val="23"/>
          <w:szCs w:val="23"/>
          <w:lang w:eastAsia="es-CL"/>
        </w:rPr>
        <w:br/>
      </w:r>
      <w:r w:rsidRPr="00BC0E78">
        <w:rPr>
          <w:rFonts w:ascii="Calibri" w:eastAsia="Times New Roman" w:hAnsi="Calibri" w:cs="Times New Roman"/>
          <w:color w:val="444444"/>
          <w:sz w:val="23"/>
          <w:szCs w:val="23"/>
          <w:lang w:eastAsia="es-CL"/>
        </w:rPr>
        <w:br/>
      </w:r>
      <w:r w:rsidRPr="00BC0E78">
        <w:rPr>
          <w:rFonts w:ascii="Calibri" w:eastAsia="Times New Roman" w:hAnsi="Calibri" w:cs="Times New Roman"/>
          <w:color w:val="444444"/>
          <w:sz w:val="23"/>
          <w:szCs w:val="23"/>
          <w:lang w:eastAsia="es-CL"/>
        </w:rPr>
        <w:br/>
      </w:r>
      <w:r w:rsidRPr="00BC0E78">
        <w:rPr>
          <w:rFonts w:ascii="Calibri" w:eastAsia="Times New Roman" w:hAnsi="Calibri" w:cs="Times New Roman"/>
          <w:color w:val="444444"/>
          <w:sz w:val="23"/>
          <w:szCs w:val="23"/>
          <w:lang w:eastAsia="es-CL"/>
        </w:rPr>
        <w:br/>
      </w:r>
      <w:r w:rsidRPr="00BC0E78">
        <w:rPr>
          <w:rFonts w:ascii="Calibri" w:eastAsia="Times New Roman" w:hAnsi="Calibri" w:cs="Times New Roman"/>
          <w:color w:val="444444"/>
          <w:sz w:val="23"/>
          <w:szCs w:val="23"/>
          <w:lang w:eastAsia="es-CL"/>
        </w:rPr>
        <w:br/>
      </w:r>
      <w:r w:rsidRPr="00BC0E78">
        <w:rPr>
          <w:rFonts w:ascii="Calibri" w:eastAsia="Times New Roman" w:hAnsi="Calibri" w:cs="Times New Roman"/>
          <w:color w:val="444444"/>
          <w:sz w:val="23"/>
          <w:szCs w:val="23"/>
          <w:lang w:eastAsia="es-CL"/>
        </w:rPr>
        <w:br/>
      </w:r>
      <w:r w:rsidRPr="00BC0E78">
        <w:rPr>
          <w:rFonts w:ascii="Calibri" w:eastAsia="Times New Roman" w:hAnsi="Calibri" w:cs="Times New Roman"/>
          <w:color w:val="444444"/>
          <w:sz w:val="23"/>
          <w:szCs w:val="23"/>
          <w:lang w:eastAsia="es-CL"/>
        </w:rPr>
        <w:br/>
      </w:r>
      <w:r w:rsidRPr="00BC0E78">
        <w:rPr>
          <w:rFonts w:ascii="Arial" w:eastAsia="Times New Roman" w:hAnsi="Arial" w:cs="Arial"/>
          <w:color w:val="444444"/>
          <w:sz w:val="20"/>
          <w:szCs w:val="20"/>
          <w:shd w:val="clear" w:color="auto" w:fill="FFFFFF"/>
          <w:lang w:eastAsia="es-CL"/>
        </w:rPr>
        <w:t xml:space="preserve">Una obra construida por "la Revolución" en "tan sólo ocho meses" para beneficiar a "30 mil familias zulianas", así describe en una reseña de 2010 el Ministerio de Energía Eléctrica a la Planta de Generación de Respuesta Rápida </w:t>
      </w:r>
      <w:proofErr w:type="spellStart"/>
      <w:r w:rsidRPr="00BC0E78">
        <w:rPr>
          <w:rFonts w:ascii="Arial" w:eastAsia="Times New Roman" w:hAnsi="Arial" w:cs="Arial"/>
          <w:color w:val="444444"/>
          <w:sz w:val="20"/>
          <w:szCs w:val="20"/>
          <w:shd w:val="clear" w:color="auto" w:fill="FFFFFF"/>
          <w:lang w:eastAsia="es-CL"/>
        </w:rPr>
        <w:t>Termozulia</w:t>
      </w:r>
      <w:proofErr w:type="spellEnd"/>
      <w:r w:rsidRPr="00BC0E78">
        <w:rPr>
          <w:rFonts w:ascii="Arial" w:eastAsia="Times New Roman" w:hAnsi="Arial" w:cs="Arial"/>
          <w:color w:val="444444"/>
          <w:sz w:val="20"/>
          <w:szCs w:val="20"/>
          <w:shd w:val="clear" w:color="auto" w:fill="FFFFFF"/>
          <w:lang w:eastAsia="es-CL"/>
        </w:rPr>
        <w:t xml:space="preserve"> IV, ubicada en el Complejo Termoeléctrico </w:t>
      </w:r>
      <w:proofErr w:type="spellStart"/>
      <w:r w:rsidRPr="00BC0E78">
        <w:rPr>
          <w:rFonts w:ascii="Arial" w:eastAsia="Times New Roman" w:hAnsi="Arial" w:cs="Arial"/>
          <w:color w:val="444444"/>
          <w:sz w:val="20"/>
          <w:szCs w:val="20"/>
          <w:shd w:val="clear" w:color="auto" w:fill="FFFFFF"/>
          <w:lang w:eastAsia="es-CL"/>
        </w:rPr>
        <w:t>Termozulia</w:t>
      </w:r>
      <w:proofErr w:type="spellEnd"/>
      <w:r w:rsidRPr="00BC0E78">
        <w:rPr>
          <w:rFonts w:ascii="Arial" w:eastAsia="Times New Roman" w:hAnsi="Arial" w:cs="Arial"/>
          <w:color w:val="444444"/>
          <w:sz w:val="20"/>
          <w:szCs w:val="20"/>
          <w:shd w:val="clear" w:color="auto" w:fill="FFFFFF"/>
          <w:lang w:eastAsia="es-CL"/>
        </w:rPr>
        <w:t>, en el municipio Cañada de Urdaneta.</w:t>
      </w:r>
    </w:p>
    <w:p w:rsidR="000C3647" w:rsidRPr="00BC0E78" w:rsidRDefault="000C3647" w:rsidP="00BC0E78">
      <w:pPr>
        <w:spacing w:after="0" w:line="240" w:lineRule="auto"/>
        <w:rPr>
          <w:rFonts w:ascii="Times New Roman" w:eastAsia="Times New Roman" w:hAnsi="Times New Roman" w:cs="Times New Roman"/>
          <w:sz w:val="24"/>
          <w:szCs w:val="24"/>
          <w:lang w:eastAsia="es-CL"/>
        </w:rPr>
      </w:pPr>
    </w:p>
    <w:p w:rsidR="00BC0E78" w:rsidRPr="00BC0E78" w:rsidRDefault="00BC0E78" w:rsidP="00BC0E78">
      <w:pPr>
        <w:shd w:val="clear" w:color="auto" w:fill="FFFFFF"/>
        <w:spacing w:after="324" w:line="319" w:lineRule="atLeast"/>
        <w:rPr>
          <w:rFonts w:ascii="Calibri" w:eastAsia="Times New Roman" w:hAnsi="Calibri" w:cs="Times New Roman"/>
          <w:color w:val="444444"/>
          <w:sz w:val="23"/>
          <w:szCs w:val="23"/>
          <w:lang w:eastAsia="es-CL"/>
        </w:rPr>
      </w:pPr>
      <w:r w:rsidRPr="00BC0E78">
        <w:rPr>
          <w:rFonts w:ascii="Arial" w:eastAsia="Times New Roman" w:hAnsi="Arial" w:cs="Arial"/>
          <w:color w:val="444444"/>
          <w:sz w:val="20"/>
          <w:szCs w:val="20"/>
          <w:lang w:eastAsia="es-CL"/>
        </w:rPr>
        <w:t>La planta está conformada por dos máquinas de generación llamadas TZ10 Y TZ11, de 84,4 megavatios cada una, por lo que la capacidad instalada total es de 168,8 megavatios.</w:t>
      </w:r>
    </w:p>
    <w:p w:rsidR="00BC0E78" w:rsidRPr="00BC0E78" w:rsidRDefault="00BC0E78" w:rsidP="00BC0E78">
      <w:pPr>
        <w:shd w:val="clear" w:color="auto" w:fill="FFFFFF"/>
        <w:spacing w:after="324" w:line="319" w:lineRule="atLeast"/>
        <w:rPr>
          <w:rFonts w:ascii="Calibri" w:eastAsia="Times New Roman" w:hAnsi="Calibri" w:cs="Times New Roman"/>
          <w:color w:val="444444"/>
          <w:sz w:val="23"/>
          <w:szCs w:val="23"/>
          <w:lang w:eastAsia="es-CL"/>
        </w:rPr>
      </w:pPr>
      <w:r w:rsidRPr="00BC0E78">
        <w:rPr>
          <w:rFonts w:ascii="Arial" w:eastAsia="Times New Roman" w:hAnsi="Arial" w:cs="Arial"/>
          <w:color w:val="444444"/>
          <w:sz w:val="20"/>
          <w:szCs w:val="20"/>
          <w:lang w:eastAsia="es-CL"/>
        </w:rPr>
        <w:t>El proyecto que se inició en 2009 y se culminó en 2010 costó 140 millones 410 mil dólares, de acuerdo con información de las memorias y cuentas del despacho de energía.</w:t>
      </w:r>
    </w:p>
    <w:p w:rsidR="00BC0E78" w:rsidRPr="00BC0E78" w:rsidRDefault="00BC0E78" w:rsidP="00BC0E78">
      <w:pPr>
        <w:shd w:val="clear" w:color="auto" w:fill="FFFFFF"/>
        <w:spacing w:after="324" w:line="319" w:lineRule="atLeast"/>
        <w:rPr>
          <w:rFonts w:ascii="Calibri" w:eastAsia="Times New Roman" w:hAnsi="Calibri" w:cs="Times New Roman"/>
          <w:color w:val="444444"/>
          <w:sz w:val="23"/>
          <w:szCs w:val="23"/>
          <w:lang w:eastAsia="es-CL"/>
        </w:rPr>
      </w:pPr>
      <w:r w:rsidRPr="00BC0E78">
        <w:rPr>
          <w:rFonts w:ascii="Arial" w:eastAsia="Times New Roman" w:hAnsi="Arial" w:cs="Arial"/>
          <w:color w:val="444444"/>
          <w:sz w:val="20"/>
          <w:szCs w:val="20"/>
          <w:lang w:eastAsia="es-CL"/>
        </w:rPr>
        <w:t>Resúmenes ejecutivos de proyectos con fechas de marzo de 2013 especifican que los costos se ubicaron en 131 millones 900 mil dólares para la generación y ocho millones 510 mil dólares para la transmisión.</w:t>
      </w:r>
    </w:p>
    <w:p w:rsidR="00BC0E78" w:rsidRPr="00BC0E78" w:rsidRDefault="00BC0E78" w:rsidP="00BC0E78">
      <w:pPr>
        <w:shd w:val="clear" w:color="auto" w:fill="FFFFFF"/>
        <w:spacing w:after="324" w:line="319" w:lineRule="atLeast"/>
        <w:rPr>
          <w:rFonts w:ascii="Calibri" w:eastAsia="Times New Roman" w:hAnsi="Calibri" w:cs="Times New Roman"/>
          <w:color w:val="444444"/>
          <w:sz w:val="23"/>
          <w:szCs w:val="23"/>
          <w:lang w:eastAsia="es-CL"/>
        </w:rPr>
      </w:pPr>
      <w:r w:rsidRPr="00BC0E78">
        <w:rPr>
          <w:rFonts w:ascii="Arial" w:eastAsia="Times New Roman" w:hAnsi="Arial" w:cs="Arial"/>
          <w:color w:val="444444"/>
          <w:sz w:val="20"/>
          <w:szCs w:val="20"/>
          <w:lang w:eastAsia="es-CL"/>
        </w:rPr>
        <w:lastRenderedPageBreak/>
        <w:t xml:space="preserve">La construcción de </w:t>
      </w:r>
      <w:proofErr w:type="spellStart"/>
      <w:r w:rsidRPr="00BC0E78">
        <w:rPr>
          <w:rFonts w:ascii="Arial" w:eastAsia="Times New Roman" w:hAnsi="Arial" w:cs="Arial"/>
          <w:color w:val="444444"/>
          <w:sz w:val="20"/>
          <w:szCs w:val="20"/>
          <w:lang w:eastAsia="es-CL"/>
        </w:rPr>
        <w:t>Termozulia</w:t>
      </w:r>
      <w:proofErr w:type="spellEnd"/>
      <w:r w:rsidRPr="00BC0E78">
        <w:rPr>
          <w:rFonts w:ascii="Arial" w:eastAsia="Times New Roman" w:hAnsi="Arial" w:cs="Arial"/>
          <w:color w:val="444444"/>
          <w:sz w:val="20"/>
          <w:szCs w:val="20"/>
          <w:lang w:eastAsia="es-CL"/>
        </w:rPr>
        <w:t xml:space="preserve"> IV estuvo a cargo de </w:t>
      </w:r>
      <w:proofErr w:type="spellStart"/>
      <w:r w:rsidRPr="00BC0E78">
        <w:rPr>
          <w:rFonts w:ascii="Arial" w:eastAsia="Times New Roman" w:hAnsi="Arial" w:cs="Arial"/>
          <w:color w:val="444444"/>
          <w:sz w:val="20"/>
          <w:szCs w:val="20"/>
          <w:lang w:eastAsia="es-CL"/>
        </w:rPr>
        <w:t>Energy</w:t>
      </w:r>
      <w:proofErr w:type="spellEnd"/>
      <w:r w:rsidRPr="00BC0E78">
        <w:rPr>
          <w:rFonts w:ascii="Arial" w:eastAsia="Times New Roman" w:hAnsi="Arial" w:cs="Arial"/>
          <w:color w:val="444444"/>
          <w:sz w:val="20"/>
          <w:szCs w:val="20"/>
          <w:lang w:eastAsia="es-CL"/>
        </w:rPr>
        <w:t xml:space="preserve"> </w:t>
      </w:r>
      <w:proofErr w:type="spellStart"/>
      <w:r w:rsidRPr="00BC0E78">
        <w:rPr>
          <w:rFonts w:ascii="Arial" w:eastAsia="Times New Roman" w:hAnsi="Arial" w:cs="Arial"/>
          <w:color w:val="444444"/>
          <w:sz w:val="20"/>
          <w:szCs w:val="20"/>
          <w:lang w:eastAsia="es-CL"/>
        </w:rPr>
        <w:t>Parts</w:t>
      </w:r>
      <w:proofErr w:type="spellEnd"/>
      <w:r w:rsidRPr="00BC0E78">
        <w:rPr>
          <w:rFonts w:ascii="Arial" w:eastAsia="Times New Roman" w:hAnsi="Arial" w:cs="Arial"/>
          <w:color w:val="444444"/>
          <w:sz w:val="20"/>
          <w:szCs w:val="20"/>
          <w:lang w:eastAsia="es-CL"/>
        </w:rPr>
        <w:t xml:space="preserve"> </w:t>
      </w:r>
      <w:proofErr w:type="spellStart"/>
      <w:r w:rsidRPr="00BC0E78">
        <w:rPr>
          <w:rFonts w:ascii="Arial" w:eastAsia="Times New Roman" w:hAnsi="Arial" w:cs="Arial"/>
          <w:color w:val="444444"/>
          <w:sz w:val="20"/>
          <w:szCs w:val="20"/>
          <w:lang w:eastAsia="es-CL"/>
        </w:rPr>
        <w:t>Solutions</w:t>
      </w:r>
      <w:proofErr w:type="spellEnd"/>
      <w:r w:rsidRPr="00BC0E78">
        <w:rPr>
          <w:rFonts w:ascii="Arial" w:eastAsia="Times New Roman" w:hAnsi="Arial" w:cs="Arial"/>
          <w:color w:val="444444"/>
          <w:sz w:val="20"/>
          <w:szCs w:val="20"/>
          <w:lang w:eastAsia="es-CL"/>
        </w:rPr>
        <w:t xml:space="preserve"> LLC, una empresa estadounidense propiedad de la también norteamericana </w:t>
      </w:r>
      <w:proofErr w:type="spellStart"/>
      <w:r w:rsidRPr="00BC0E78">
        <w:rPr>
          <w:rFonts w:ascii="Arial" w:eastAsia="Times New Roman" w:hAnsi="Arial" w:cs="Arial"/>
          <w:color w:val="444444"/>
          <w:sz w:val="20"/>
          <w:szCs w:val="20"/>
          <w:lang w:eastAsia="es-CL"/>
        </w:rPr>
        <w:t>ProEnergy</w:t>
      </w:r>
      <w:proofErr w:type="spellEnd"/>
      <w:r w:rsidRPr="00BC0E78">
        <w:rPr>
          <w:rFonts w:ascii="Arial" w:eastAsia="Times New Roman" w:hAnsi="Arial" w:cs="Arial"/>
          <w:color w:val="444444"/>
          <w:sz w:val="20"/>
          <w:szCs w:val="20"/>
          <w:lang w:eastAsia="es-CL"/>
        </w:rPr>
        <w:t xml:space="preserve"> </w:t>
      </w:r>
      <w:proofErr w:type="spellStart"/>
      <w:r w:rsidRPr="00BC0E78">
        <w:rPr>
          <w:rFonts w:ascii="Arial" w:eastAsia="Times New Roman" w:hAnsi="Arial" w:cs="Arial"/>
          <w:color w:val="444444"/>
          <w:sz w:val="20"/>
          <w:szCs w:val="20"/>
          <w:lang w:eastAsia="es-CL"/>
        </w:rPr>
        <w:t>Services</w:t>
      </w:r>
      <w:proofErr w:type="spellEnd"/>
      <w:r w:rsidRPr="00BC0E78">
        <w:rPr>
          <w:rFonts w:ascii="Arial" w:eastAsia="Times New Roman" w:hAnsi="Arial" w:cs="Arial"/>
          <w:color w:val="444444"/>
          <w:sz w:val="20"/>
          <w:szCs w:val="20"/>
          <w:lang w:eastAsia="es-CL"/>
        </w:rPr>
        <w:t>, contratada por la Corporación Eléctrica Nacional (</w:t>
      </w:r>
      <w:proofErr w:type="spellStart"/>
      <w:r w:rsidRPr="00BC0E78">
        <w:rPr>
          <w:rFonts w:ascii="Arial" w:eastAsia="Times New Roman" w:hAnsi="Arial" w:cs="Arial"/>
          <w:color w:val="444444"/>
          <w:sz w:val="20"/>
          <w:szCs w:val="20"/>
          <w:lang w:eastAsia="es-CL"/>
        </w:rPr>
        <w:t>Corpoelec</w:t>
      </w:r>
      <w:proofErr w:type="spellEnd"/>
      <w:r w:rsidRPr="00BC0E78">
        <w:rPr>
          <w:rFonts w:ascii="Arial" w:eastAsia="Times New Roman" w:hAnsi="Arial" w:cs="Arial"/>
          <w:color w:val="444444"/>
          <w:sz w:val="20"/>
          <w:szCs w:val="20"/>
          <w:lang w:eastAsia="es-CL"/>
        </w:rPr>
        <w:t>), de acuerdo con dos documentos obtenidos por La Verdad.</w:t>
      </w:r>
    </w:p>
    <w:p w:rsidR="00BC0E78" w:rsidRPr="00BC0E78" w:rsidRDefault="00BC0E78" w:rsidP="00BC0E78">
      <w:pPr>
        <w:shd w:val="clear" w:color="auto" w:fill="FFFFFF"/>
        <w:spacing w:after="324" w:line="319" w:lineRule="atLeast"/>
        <w:rPr>
          <w:rFonts w:ascii="Calibri" w:eastAsia="Times New Roman" w:hAnsi="Calibri" w:cs="Times New Roman"/>
          <w:color w:val="444444"/>
          <w:sz w:val="23"/>
          <w:szCs w:val="23"/>
          <w:lang w:eastAsia="es-CL"/>
        </w:rPr>
      </w:pPr>
      <w:r w:rsidRPr="00BC0E78">
        <w:rPr>
          <w:rFonts w:ascii="Arial" w:eastAsia="Times New Roman" w:hAnsi="Arial" w:cs="Arial"/>
          <w:color w:val="444444"/>
          <w:sz w:val="20"/>
          <w:szCs w:val="20"/>
          <w:lang w:eastAsia="es-CL"/>
        </w:rPr>
        <w:t xml:space="preserve">La estatal </w:t>
      </w:r>
      <w:proofErr w:type="spellStart"/>
      <w:r w:rsidRPr="00BC0E78">
        <w:rPr>
          <w:rFonts w:ascii="Arial" w:eastAsia="Times New Roman" w:hAnsi="Arial" w:cs="Arial"/>
          <w:color w:val="444444"/>
          <w:sz w:val="20"/>
          <w:szCs w:val="20"/>
          <w:lang w:eastAsia="es-CL"/>
        </w:rPr>
        <w:t>Corpoelec</w:t>
      </w:r>
      <w:proofErr w:type="spellEnd"/>
      <w:r w:rsidRPr="00BC0E78">
        <w:rPr>
          <w:rFonts w:ascii="Arial" w:eastAsia="Times New Roman" w:hAnsi="Arial" w:cs="Arial"/>
          <w:color w:val="444444"/>
          <w:sz w:val="20"/>
          <w:szCs w:val="20"/>
          <w:lang w:eastAsia="es-CL"/>
        </w:rPr>
        <w:t xml:space="preserve"> le encargó a </w:t>
      </w:r>
      <w:proofErr w:type="spellStart"/>
      <w:r w:rsidRPr="00BC0E78">
        <w:rPr>
          <w:rFonts w:ascii="Arial" w:eastAsia="Times New Roman" w:hAnsi="Arial" w:cs="Arial"/>
          <w:color w:val="444444"/>
          <w:sz w:val="20"/>
          <w:szCs w:val="20"/>
          <w:lang w:eastAsia="es-CL"/>
        </w:rPr>
        <w:t>Energy</w:t>
      </w:r>
      <w:proofErr w:type="spellEnd"/>
      <w:r w:rsidRPr="00BC0E78">
        <w:rPr>
          <w:rFonts w:ascii="Arial" w:eastAsia="Times New Roman" w:hAnsi="Arial" w:cs="Arial"/>
          <w:color w:val="444444"/>
          <w:sz w:val="20"/>
          <w:szCs w:val="20"/>
          <w:lang w:eastAsia="es-CL"/>
        </w:rPr>
        <w:t xml:space="preserve"> </w:t>
      </w:r>
      <w:proofErr w:type="spellStart"/>
      <w:r w:rsidRPr="00BC0E78">
        <w:rPr>
          <w:rFonts w:ascii="Arial" w:eastAsia="Times New Roman" w:hAnsi="Arial" w:cs="Arial"/>
          <w:color w:val="444444"/>
          <w:sz w:val="20"/>
          <w:szCs w:val="20"/>
          <w:lang w:eastAsia="es-CL"/>
        </w:rPr>
        <w:t>Parts</w:t>
      </w:r>
      <w:proofErr w:type="spellEnd"/>
      <w:r w:rsidRPr="00BC0E78">
        <w:rPr>
          <w:rFonts w:ascii="Arial" w:eastAsia="Times New Roman" w:hAnsi="Arial" w:cs="Arial"/>
          <w:color w:val="444444"/>
          <w:sz w:val="20"/>
          <w:szCs w:val="20"/>
          <w:lang w:eastAsia="es-CL"/>
        </w:rPr>
        <w:t xml:space="preserve"> </w:t>
      </w:r>
      <w:proofErr w:type="spellStart"/>
      <w:r w:rsidRPr="00BC0E78">
        <w:rPr>
          <w:rFonts w:ascii="Arial" w:eastAsia="Times New Roman" w:hAnsi="Arial" w:cs="Arial"/>
          <w:color w:val="444444"/>
          <w:sz w:val="20"/>
          <w:szCs w:val="20"/>
          <w:lang w:eastAsia="es-CL"/>
        </w:rPr>
        <w:t>Solutions</w:t>
      </w:r>
      <w:proofErr w:type="spellEnd"/>
      <w:r w:rsidRPr="00BC0E78">
        <w:rPr>
          <w:rFonts w:ascii="Arial" w:eastAsia="Times New Roman" w:hAnsi="Arial" w:cs="Arial"/>
          <w:color w:val="444444"/>
          <w:sz w:val="20"/>
          <w:szCs w:val="20"/>
          <w:lang w:eastAsia="es-CL"/>
        </w:rPr>
        <w:t xml:space="preserve"> el proceso de procura en el exterior de los dos equipos de 84,4 megavatios, así como su instalación y la construcción de la planta en Venezuela.</w:t>
      </w:r>
    </w:p>
    <w:p w:rsidR="00BC0E78" w:rsidRPr="00BC0E78" w:rsidRDefault="00BC0E78" w:rsidP="00BC0E78">
      <w:pPr>
        <w:shd w:val="clear" w:color="auto" w:fill="FFFFFF"/>
        <w:spacing w:after="324" w:line="319" w:lineRule="atLeast"/>
        <w:rPr>
          <w:rFonts w:ascii="Calibri" w:eastAsia="Times New Roman" w:hAnsi="Calibri" w:cs="Times New Roman"/>
          <w:color w:val="444444"/>
          <w:sz w:val="23"/>
          <w:szCs w:val="23"/>
          <w:lang w:eastAsia="es-CL"/>
        </w:rPr>
      </w:pPr>
      <w:r w:rsidRPr="00BC0E78">
        <w:rPr>
          <w:rFonts w:ascii="Arial" w:eastAsia="Times New Roman" w:hAnsi="Arial" w:cs="Arial"/>
          <w:color w:val="444444"/>
          <w:sz w:val="20"/>
          <w:szCs w:val="20"/>
          <w:lang w:eastAsia="es-CL"/>
        </w:rPr>
        <w:t>La máquina TZ11 entró en funcionamiento el 30 de junio de 2010, mientras que la TZ10 se puso en marcha el 26 de julio del mismo año, según el boletín estadístico mensual del Sistema Eléctrico Nacional número 500, de septiembre de 2010.</w:t>
      </w:r>
    </w:p>
    <w:p w:rsidR="00BC0E78" w:rsidRPr="00BC0E78" w:rsidRDefault="00BC0E78" w:rsidP="00BC0E78">
      <w:pPr>
        <w:shd w:val="clear" w:color="auto" w:fill="FFFFFF"/>
        <w:spacing w:after="324" w:line="319" w:lineRule="atLeast"/>
        <w:rPr>
          <w:rFonts w:ascii="Calibri" w:eastAsia="Times New Roman" w:hAnsi="Calibri" w:cs="Times New Roman"/>
          <w:b/>
          <w:color w:val="444444"/>
          <w:sz w:val="23"/>
          <w:szCs w:val="23"/>
          <w:lang w:eastAsia="es-CL"/>
        </w:rPr>
      </w:pPr>
      <w:r w:rsidRPr="00BC0E78">
        <w:rPr>
          <w:rFonts w:ascii="Arial" w:eastAsia="Times New Roman" w:hAnsi="Arial" w:cs="Arial"/>
          <w:b/>
          <w:color w:val="444444"/>
          <w:sz w:val="20"/>
          <w:szCs w:val="20"/>
          <w:lang w:eastAsia="es-CL"/>
        </w:rPr>
        <w:t>Los equipos</w:t>
      </w:r>
    </w:p>
    <w:p w:rsidR="00BC0E78" w:rsidRPr="00BC0E78" w:rsidRDefault="00BC0E78" w:rsidP="00BC0E78">
      <w:pPr>
        <w:shd w:val="clear" w:color="auto" w:fill="FFFFFF"/>
        <w:spacing w:after="324" w:line="319" w:lineRule="atLeast"/>
        <w:rPr>
          <w:rFonts w:ascii="Calibri" w:eastAsia="Times New Roman" w:hAnsi="Calibri" w:cs="Times New Roman"/>
          <w:color w:val="444444"/>
          <w:sz w:val="23"/>
          <w:szCs w:val="23"/>
          <w:lang w:eastAsia="es-CL"/>
        </w:rPr>
      </w:pPr>
      <w:proofErr w:type="spellStart"/>
      <w:r w:rsidRPr="00BC0E78">
        <w:rPr>
          <w:rFonts w:ascii="Arial" w:eastAsia="Times New Roman" w:hAnsi="Arial" w:cs="Arial"/>
          <w:color w:val="444444"/>
          <w:sz w:val="20"/>
          <w:szCs w:val="20"/>
          <w:lang w:eastAsia="es-CL"/>
        </w:rPr>
        <w:t>Energy</w:t>
      </w:r>
      <w:proofErr w:type="spellEnd"/>
      <w:r w:rsidRPr="00BC0E78">
        <w:rPr>
          <w:rFonts w:ascii="Arial" w:eastAsia="Times New Roman" w:hAnsi="Arial" w:cs="Arial"/>
          <w:color w:val="444444"/>
          <w:sz w:val="20"/>
          <w:szCs w:val="20"/>
          <w:lang w:eastAsia="es-CL"/>
        </w:rPr>
        <w:t xml:space="preserve"> </w:t>
      </w:r>
      <w:proofErr w:type="spellStart"/>
      <w:r w:rsidRPr="00BC0E78">
        <w:rPr>
          <w:rFonts w:ascii="Arial" w:eastAsia="Times New Roman" w:hAnsi="Arial" w:cs="Arial"/>
          <w:color w:val="444444"/>
          <w:sz w:val="20"/>
          <w:szCs w:val="20"/>
          <w:lang w:eastAsia="es-CL"/>
        </w:rPr>
        <w:t>Parts</w:t>
      </w:r>
      <w:proofErr w:type="spellEnd"/>
      <w:r w:rsidRPr="00BC0E78">
        <w:rPr>
          <w:rFonts w:ascii="Arial" w:eastAsia="Times New Roman" w:hAnsi="Arial" w:cs="Arial"/>
          <w:color w:val="444444"/>
          <w:sz w:val="20"/>
          <w:szCs w:val="20"/>
          <w:lang w:eastAsia="es-CL"/>
        </w:rPr>
        <w:t xml:space="preserve"> </w:t>
      </w:r>
      <w:proofErr w:type="spellStart"/>
      <w:r w:rsidRPr="00BC0E78">
        <w:rPr>
          <w:rFonts w:ascii="Arial" w:eastAsia="Times New Roman" w:hAnsi="Arial" w:cs="Arial"/>
          <w:color w:val="444444"/>
          <w:sz w:val="20"/>
          <w:szCs w:val="20"/>
          <w:lang w:eastAsia="es-CL"/>
        </w:rPr>
        <w:t>Solutions</w:t>
      </w:r>
      <w:proofErr w:type="spellEnd"/>
      <w:r w:rsidRPr="00BC0E78">
        <w:rPr>
          <w:rFonts w:ascii="Arial" w:eastAsia="Times New Roman" w:hAnsi="Arial" w:cs="Arial"/>
          <w:color w:val="444444"/>
          <w:sz w:val="20"/>
          <w:szCs w:val="20"/>
          <w:lang w:eastAsia="es-CL"/>
        </w:rPr>
        <w:t xml:space="preserve"> le vendió a la corporación nacional los dos turbogeneradores, marca General Electric Modelo 7121, en 66 millones de dólares (33 millones cada uno), de acuerdo con el contrato CORPOELEC-00004 firmado entre las partes el 4 de febrero de 2009.</w:t>
      </w:r>
    </w:p>
    <w:p w:rsidR="00BC0E78" w:rsidRPr="00BC0E78" w:rsidRDefault="00BC0E78" w:rsidP="00BC0E78">
      <w:pPr>
        <w:shd w:val="clear" w:color="auto" w:fill="FFFFFF"/>
        <w:spacing w:after="324" w:line="319" w:lineRule="atLeast"/>
        <w:rPr>
          <w:rFonts w:ascii="Calibri" w:eastAsia="Times New Roman" w:hAnsi="Calibri" w:cs="Times New Roman"/>
          <w:color w:val="444444"/>
          <w:sz w:val="23"/>
          <w:szCs w:val="23"/>
          <w:lang w:eastAsia="es-CL"/>
        </w:rPr>
      </w:pPr>
      <w:r w:rsidRPr="00BC0E78">
        <w:rPr>
          <w:rFonts w:ascii="Arial" w:eastAsia="Times New Roman" w:hAnsi="Arial" w:cs="Arial"/>
          <w:color w:val="444444"/>
          <w:sz w:val="20"/>
          <w:szCs w:val="20"/>
          <w:lang w:eastAsia="es-CL"/>
        </w:rPr>
        <w:t xml:space="preserve">El documento fue suscrito por el general Hipólito Izquierdo, entonces presidente de </w:t>
      </w:r>
      <w:proofErr w:type="spellStart"/>
      <w:r w:rsidRPr="00BC0E78">
        <w:rPr>
          <w:rFonts w:ascii="Arial" w:eastAsia="Times New Roman" w:hAnsi="Arial" w:cs="Arial"/>
          <w:color w:val="444444"/>
          <w:sz w:val="20"/>
          <w:szCs w:val="20"/>
          <w:lang w:eastAsia="es-CL"/>
        </w:rPr>
        <w:t>Corpoelec</w:t>
      </w:r>
      <w:proofErr w:type="spellEnd"/>
      <w:r w:rsidRPr="00BC0E78">
        <w:rPr>
          <w:rFonts w:ascii="Arial" w:eastAsia="Times New Roman" w:hAnsi="Arial" w:cs="Arial"/>
          <w:color w:val="444444"/>
          <w:sz w:val="20"/>
          <w:szCs w:val="20"/>
          <w:lang w:eastAsia="es-CL"/>
        </w:rPr>
        <w:t xml:space="preserve"> y Jeffrey Canon, representante de la contratista norteamericana.</w:t>
      </w:r>
    </w:p>
    <w:p w:rsidR="00BC0E78" w:rsidRPr="00BC0E78" w:rsidRDefault="00BC0E78" w:rsidP="00BC0E78">
      <w:pPr>
        <w:shd w:val="clear" w:color="auto" w:fill="FFFFFF"/>
        <w:spacing w:after="324" w:line="319" w:lineRule="atLeast"/>
        <w:rPr>
          <w:rFonts w:ascii="Calibri" w:eastAsia="Times New Roman" w:hAnsi="Calibri" w:cs="Times New Roman"/>
          <w:color w:val="444444"/>
          <w:sz w:val="23"/>
          <w:szCs w:val="23"/>
          <w:lang w:eastAsia="es-CL"/>
        </w:rPr>
      </w:pPr>
      <w:r w:rsidRPr="00BC0E78">
        <w:rPr>
          <w:rFonts w:ascii="Arial" w:eastAsia="Times New Roman" w:hAnsi="Arial" w:cs="Arial"/>
          <w:color w:val="444444"/>
          <w:sz w:val="20"/>
          <w:szCs w:val="20"/>
          <w:lang w:eastAsia="es-CL"/>
        </w:rPr>
        <w:t xml:space="preserve">Los dos equipos antes de ser instalados en </w:t>
      </w:r>
      <w:proofErr w:type="spellStart"/>
      <w:r w:rsidRPr="00BC0E78">
        <w:rPr>
          <w:rFonts w:ascii="Arial" w:eastAsia="Times New Roman" w:hAnsi="Arial" w:cs="Arial"/>
          <w:color w:val="444444"/>
          <w:sz w:val="20"/>
          <w:szCs w:val="20"/>
          <w:lang w:eastAsia="es-CL"/>
        </w:rPr>
        <w:t>Termozulia</w:t>
      </w:r>
      <w:proofErr w:type="spellEnd"/>
      <w:r w:rsidRPr="00BC0E78">
        <w:rPr>
          <w:rFonts w:ascii="Arial" w:eastAsia="Times New Roman" w:hAnsi="Arial" w:cs="Arial"/>
          <w:color w:val="444444"/>
          <w:sz w:val="20"/>
          <w:szCs w:val="20"/>
          <w:lang w:eastAsia="es-CL"/>
        </w:rPr>
        <w:t xml:space="preserve"> IV tenían nueve años de manufactura y eran usadas con pocas horas de funcionamiento en la planta </w:t>
      </w:r>
      <w:proofErr w:type="spellStart"/>
      <w:r w:rsidRPr="00BC0E78">
        <w:rPr>
          <w:rFonts w:ascii="Arial" w:eastAsia="Times New Roman" w:hAnsi="Arial" w:cs="Arial"/>
          <w:b/>
          <w:color w:val="FF0000"/>
          <w:sz w:val="20"/>
          <w:szCs w:val="20"/>
          <w:lang w:eastAsia="es-CL"/>
        </w:rPr>
        <w:t>South</w:t>
      </w:r>
      <w:r w:rsidR="000C3647" w:rsidRPr="000C3647">
        <w:rPr>
          <w:rFonts w:ascii="Arial" w:eastAsia="Times New Roman" w:hAnsi="Arial" w:cs="Arial"/>
          <w:b/>
          <w:color w:val="FF0000"/>
          <w:sz w:val="20"/>
          <w:szCs w:val="20"/>
          <w:lang w:eastAsia="es-CL"/>
        </w:rPr>
        <w:t>h</w:t>
      </w:r>
      <w:r w:rsidRPr="00BC0E78">
        <w:rPr>
          <w:rFonts w:ascii="Arial" w:eastAsia="Times New Roman" w:hAnsi="Arial" w:cs="Arial"/>
          <w:b/>
          <w:color w:val="FF0000"/>
          <w:sz w:val="20"/>
          <w:szCs w:val="20"/>
          <w:lang w:eastAsia="es-CL"/>
        </w:rPr>
        <w:t>aven</w:t>
      </w:r>
      <w:proofErr w:type="spellEnd"/>
      <w:r w:rsidRPr="00BC0E78">
        <w:rPr>
          <w:rFonts w:ascii="Arial" w:eastAsia="Times New Roman" w:hAnsi="Arial" w:cs="Arial"/>
          <w:color w:val="444444"/>
          <w:sz w:val="20"/>
          <w:szCs w:val="20"/>
          <w:lang w:eastAsia="es-CL"/>
        </w:rPr>
        <w:t xml:space="preserve"> en Mis</w:t>
      </w:r>
      <w:r w:rsidR="000C3647">
        <w:rPr>
          <w:rFonts w:ascii="Arial" w:eastAsia="Times New Roman" w:hAnsi="Arial" w:cs="Arial"/>
          <w:color w:val="444444"/>
          <w:sz w:val="20"/>
          <w:szCs w:val="20"/>
          <w:lang w:eastAsia="es-CL"/>
        </w:rPr>
        <w:t>s</w:t>
      </w:r>
      <w:r w:rsidRPr="00BC0E78">
        <w:rPr>
          <w:rFonts w:ascii="Arial" w:eastAsia="Times New Roman" w:hAnsi="Arial" w:cs="Arial"/>
          <w:color w:val="444444"/>
          <w:sz w:val="20"/>
          <w:szCs w:val="20"/>
          <w:lang w:eastAsia="es-CL"/>
        </w:rPr>
        <w:t>is</w:t>
      </w:r>
      <w:r w:rsidR="000C3647">
        <w:rPr>
          <w:rFonts w:ascii="Arial" w:eastAsia="Times New Roman" w:hAnsi="Arial" w:cs="Arial"/>
          <w:color w:val="444444"/>
          <w:sz w:val="20"/>
          <w:szCs w:val="20"/>
          <w:lang w:eastAsia="es-CL"/>
        </w:rPr>
        <w:t>s</w:t>
      </w:r>
      <w:r w:rsidRPr="00BC0E78">
        <w:rPr>
          <w:rFonts w:ascii="Arial" w:eastAsia="Times New Roman" w:hAnsi="Arial" w:cs="Arial"/>
          <w:color w:val="444444"/>
          <w:sz w:val="20"/>
          <w:szCs w:val="20"/>
          <w:lang w:eastAsia="es-CL"/>
        </w:rPr>
        <w:t>i</w:t>
      </w:r>
      <w:r w:rsidR="000C3647">
        <w:rPr>
          <w:rFonts w:ascii="Arial" w:eastAsia="Times New Roman" w:hAnsi="Arial" w:cs="Arial"/>
          <w:color w:val="444444"/>
          <w:sz w:val="20"/>
          <w:szCs w:val="20"/>
          <w:lang w:eastAsia="es-CL"/>
        </w:rPr>
        <w:t>p</w:t>
      </w:r>
      <w:r w:rsidRPr="00BC0E78">
        <w:rPr>
          <w:rFonts w:ascii="Arial" w:eastAsia="Times New Roman" w:hAnsi="Arial" w:cs="Arial"/>
          <w:color w:val="444444"/>
          <w:sz w:val="20"/>
          <w:szCs w:val="20"/>
          <w:lang w:eastAsia="es-CL"/>
        </w:rPr>
        <w:t>pi, Estados Unidos.</w:t>
      </w:r>
    </w:p>
    <w:p w:rsidR="00BC0E78" w:rsidRPr="00BC0E78" w:rsidRDefault="00BC0E78" w:rsidP="00BC0E78">
      <w:pPr>
        <w:shd w:val="clear" w:color="auto" w:fill="FFFFFF"/>
        <w:spacing w:after="324" w:line="319" w:lineRule="atLeast"/>
        <w:rPr>
          <w:rFonts w:ascii="Calibri" w:eastAsia="Times New Roman" w:hAnsi="Calibri" w:cs="Times New Roman"/>
          <w:color w:val="FF0000"/>
          <w:sz w:val="23"/>
          <w:szCs w:val="23"/>
          <w:lang w:eastAsia="es-CL"/>
        </w:rPr>
      </w:pPr>
      <w:proofErr w:type="spellStart"/>
      <w:r w:rsidRPr="00BC0E78">
        <w:rPr>
          <w:rFonts w:ascii="Arial" w:eastAsia="Times New Roman" w:hAnsi="Arial" w:cs="Arial"/>
          <w:color w:val="444444"/>
          <w:sz w:val="20"/>
          <w:szCs w:val="20"/>
          <w:lang w:eastAsia="es-CL"/>
        </w:rPr>
        <w:t>Energy</w:t>
      </w:r>
      <w:proofErr w:type="spellEnd"/>
      <w:r w:rsidRPr="00BC0E78">
        <w:rPr>
          <w:rFonts w:ascii="Arial" w:eastAsia="Times New Roman" w:hAnsi="Arial" w:cs="Arial"/>
          <w:color w:val="444444"/>
          <w:sz w:val="20"/>
          <w:szCs w:val="20"/>
          <w:lang w:eastAsia="es-CL"/>
        </w:rPr>
        <w:t xml:space="preserve"> </w:t>
      </w:r>
      <w:proofErr w:type="spellStart"/>
      <w:r w:rsidRPr="00BC0E78">
        <w:rPr>
          <w:rFonts w:ascii="Arial" w:eastAsia="Times New Roman" w:hAnsi="Arial" w:cs="Arial"/>
          <w:color w:val="444444"/>
          <w:sz w:val="20"/>
          <w:szCs w:val="20"/>
          <w:lang w:eastAsia="es-CL"/>
        </w:rPr>
        <w:t>Parts</w:t>
      </w:r>
      <w:proofErr w:type="spellEnd"/>
      <w:r w:rsidRPr="00BC0E78">
        <w:rPr>
          <w:rFonts w:ascii="Arial" w:eastAsia="Times New Roman" w:hAnsi="Arial" w:cs="Arial"/>
          <w:color w:val="444444"/>
          <w:sz w:val="20"/>
          <w:szCs w:val="20"/>
          <w:lang w:eastAsia="es-CL"/>
        </w:rPr>
        <w:t xml:space="preserve"> </w:t>
      </w:r>
      <w:proofErr w:type="spellStart"/>
      <w:r w:rsidRPr="00BC0E78">
        <w:rPr>
          <w:rFonts w:ascii="Arial" w:eastAsia="Times New Roman" w:hAnsi="Arial" w:cs="Arial"/>
          <w:color w:val="444444"/>
          <w:sz w:val="20"/>
          <w:szCs w:val="20"/>
          <w:lang w:eastAsia="es-CL"/>
        </w:rPr>
        <w:t>Solutions</w:t>
      </w:r>
      <w:proofErr w:type="spellEnd"/>
      <w:r w:rsidRPr="00BC0E78">
        <w:rPr>
          <w:rFonts w:ascii="Arial" w:eastAsia="Times New Roman" w:hAnsi="Arial" w:cs="Arial"/>
          <w:color w:val="444444"/>
          <w:sz w:val="20"/>
          <w:szCs w:val="20"/>
          <w:lang w:eastAsia="es-CL"/>
        </w:rPr>
        <w:t xml:space="preserve"> le compró a su entonces dueño, la empresa BTEC </w:t>
      </w:r>
      <w:proofErr w:type="spellStart"/>
      <w:r w:rsidRPr="00BC0E78">
        <w:rPr>
          <w:rFonts w:ascii="Arial" w:eastAsia="Times New Roman" w:hAnsi="Arial" w:cs="Arial"/>
          <w:color w:val="444444"/>
          <w:sz w:val="20"/>
          <w:szCs w:val="20"/>
          <w:lang w:eastAsia="es-CL"/>
        </w:rPr>
        <w:t>Shareholder</w:t>
      </w:r>
      <w:proofErr w:type="spellEnd"/>
      <w:r w:rsidRPr="00BC0E78">
        <w:rPr>
          <w:rFonts w:ascii="Arial" w:eastAsia="Times New Roman" w:hAnsi="Arial" w:cs="Arial"/>
          <w:color w:val="444444"/>
          <w:sz w:val="20"/>
          <w:szCs w:val="20"/>
          <w:lang w:eastAsia="es-CL"/>
        </w:rPr>
        <w:t xml:space="preserve"> los equipos para vendérselos a </w:t>
      </w:r>
      <w:proofErr w:type="spellStart"/>
      <w:r w:rsidRPr="00BC0E78">
        <w:rPr>
          <w:rFonts w:ascii="Arial" w:eastAsia="Times New Roman" w:hAnsi="Arial" w:cs="Arial"/>
          <w:color w:val="444444"/>
          <w:sz w:val="20"/>
          <w:szCs w:val="20"/>
          <w:lang w:eastAsia="es-CL"/>
        </w:rPr>
        <w:t>Corpoelec</w:t>
      </w:r>
      <w:proofErr w:type="spellEnd"/>
      <w:r w:rsidRPr="00BC0E78">
        <w:rPr>
          <w:rFonts w:ascii="Arial" w:eastAsia="Times New Roman" w:hAnsi="Arial" w:cs="Arial"/>
          <w:color w:val="444444"/>
          <w:sz w:val="20"/>
          <w:szCs w:val="20"/>
          <w:lang w:eastAsia="es-CL"/>
        </w:rPr>
        <w:t>, para la central en Zulia, Venezue</w:t>
      </w:r>
      <w:r w:rsidR="000C3647">
        <w:rPr>
          <w:rFonts w:ascii="Arial" w:eastAsia="Times New Roman" w:hAnsi="Arial" w:cs="Arial"/>
          <w:color w:val="444444"/>
          <w:sz w:val="20"/>
          <w:szCs w:val="20"/>
          <w:lang w:eastAsia="es-CL"/>
        </w:rPr>
        <w:t xml:space="preserve">la y </w:t>
      </w:r>
      <w:r w:rsidR="000C3647" w:rsidRPr="000C3647">
        <w:rPr>
          <w:rFonts w:ascii="Arial" w:eastAsia="Times New Roman" w:hAnsi="Arial" w:cs="Arial"/>
          <w:color w:val="FF0000"/>
          <w:sz w:val="20"/>
          <w:szCs w:val="20"/>
          <w:lang w:eastAsia="es-CL"/>
        </w:rPr>
        <w:t>otras 2 turbinas fueron luego vendidas por el mismo contratista para SIDOR.</w:t>
      </w:r>
    </w:p>
    <w:p w:rsidR="00BC0E78" w:rsidRPr="00BC0E78" w:rsidRDefault="00BC0E78" w:rsidP="00BC0E78">
      <w:pPr>
        <w:shd w:val="clear" w:color="auto" w:fill="FFFFFF"/>
        <w:spacing w:after="324" w:line="319" w:lineRule="atLeast"/>
        <w:rPr>
          <w:rFonts w:ascii="Calibri" w:eastAsia="Times New Roman" w:hAnsi="Calibri" w:cs="Times New Roman"/>
          <w:b/>
          <w:color w:val="444444"/>
          <w:sz w:val="23"/>
          <w:szCs w:val="23"/>
          <w:lang w:eastAsia="es-CL"/>
        </w:rPr>
      </w:pPr>
      <w:r w:rsidRPr="00BC0E78">
        <w:rPr>
          <w:rFonts w:ascii="Arial" w:eastAsia="Times New Roman" w:hAnsi="Arial" w:cs="Arial"/>
          <w:b/>
          <w:color w:val="444444"/>
          <w:sz w:val="20"/>
          <w:szCs w:val="20"/>
          <w:lang w:eastAsia="es-CL"/>
        </w:rPr>
        <w:t>Instalación y construcción</w:t>
      </w:r>
    </w:p>
    <w:p w:rsidR="00BC0E78" w:rsidRPr="00BC0E78" w:rsidRDefault="00BC0E78" w:rsidP="00BC0E78">
      <w:pPr>
        <w:shd w:val="clear" w:color="auto" w:fill="FFFFFF"/>
        <w:spacing w:after="324" w:line="319" w:lineRule="atLeast"/>
        <w:rPr>
          <w:rFonts w:ascii="Calibri" w:eastAsia="Times New Roman" w:hAnsi="Calibri" w:cs="Times New Roman"/>
          <w:color w:val="444444"/>
          <w:sz w:val="23"/>
          <w:szCs w:val="23"/>
          <w:lang w:eastAsia="es-CL"/>
        </w:rPr>
      </w:pPr>
      <w:r w:rsidRPr="00BC0E78">
        <w:rPr>
          <w:rFonts w:ascii="Arial" w:eastAsia="Times New Roman" w:hAnsi="Arial" w:cs="Arial"/>
          <w:color w:val="444444"/>
          <w:sz w:val="20"/>
          <w:szCs w:val="20"/>
          <w:lang w:eastAsia="es-CL"/>
        </w:rPr>
        <w:t xml:space="preserve">Todos los trabajos de Ingeniería, Procura y Construcción (proceso conocido como IPC) de </w:t>
      </w:r>
      <w:proofErr w:type="spellStart"/>
      <w:r w:rsidRPr="00BC0E78">
        <w:rPr>
          <w:rFonts w:ascii="Arial" w:eastAsia="Times New Roman" w:hAnsi="Arial" w:cs="Arial"/>
          <w:color w:val="444444"/>
          <w:sz w:val="20"/>
          <w:szCs w:val="20"/>
          <w:lang w:eastAsia="es-CL"/>
        </w:rPr>
        <w:t>Termozulia</w:t>
      </w:r>
      <w:proofErr w:type="spellEnd"/>
      <w:r w:rsidRPr="00BC0E78">
        <w:rPr>
          <w:rFonts w:ascii="Arial" w:eastAsia="Times New Roman" w:hAnsi="Arial" w:cs="Arial"/>
          <w:color w:val="444444"/>
          <w:sz w:val="20"/>
          <w:szCs w:val="20"/>
          <w:lang w:eastAsia="es-CL"/>
        </w:rPr>
        <w:t xml:space="preserve"> IV fueron realizados por la misma empresa estadounidense, de acuerdo con el contrato CORPOELEC-012, firmado el 25 de septiembre de 2009 por Izquierdo y Canon.</w:t>
      </w:r>
    </w:p>
    <w:p w:rsidR="00BC0E78" w:rsidRPr="00BC0E78" w:rsidRDefault="00BC0E78" w:rsidP="00BC0E78">
      <w:pPr>
        <w:shd w:val="clear" w:color="auto" w:fill="FFFFFF"/>
        <w:spacing w:after="324" w:line="319" w:lineRule="atLeast"/>
        <w:rPr>
          <w:rFonts w:ascii="Calibri" w:eastAsia="Times New Roman" w:hAnsi="Calibri" w:cs="Times New Roman"/>
          <w:color w:val="444444"/>
          <w:sz w:val="23"/>
          <w:szCs w:val="23"/>
          <w:lang w:eastAsia="es-CL"/>
        </w:rPr>
      </w:pPr>
      <w:r w:rsidRPr="00BC0E78">
        <w:rPr>
          <w:rFonts w:ascii="Arial" w:eastAsia="Times New Roman" w:hAnsi="Arial" w:cs="Arial"/>
          <w:color w:val="444444"/>
          <w:sz w:val="20"/>
          <w:szCs w:val="20"/>
          <w:lang w:eastAsia="es-CL"/>
        </w:rPr>
        <w:t>El contrato especifica que el proyecto se acordó por 51 millones 800 mil dólares más 19 millones 780 mil bolívares (nueve millones 200 mil dólares, según la tasa de cambio de 2,15 vigente para la fecha), es decir, por un total de 61 millones de dólares.</w:t>
      </w:r>
    </w:p>
    <w:p w:rsidR="00BC0E78" w:rsidRPr="00BC0E78" w:rsidRDefault="00BC0E78" w:rsidP="00BC0E78">
      <w:pPr>
        <w:shd w:val="clear" w:color="auto" w:fill="FFFFFF"/>
        <w:spacing w:after="324" w:line="319" w:lineRule="atLeast"/>
        <w:rPr>
          <w:rFonts w:ascii="Calibri" w:eastAsia="Times New Roman" w:hAnsi="Calibri" w:cs="Times New Roman"/>
          <w:color w:val="444444"/>
          <w:sz w:val="23"/>
          <w:szCs w:val="23"/>
          <w:lang w:eastAsia="es-CL"/>
        </w:rPr>
      </w:pPr>
      <w:r w:rsidRPr="00BC0E78">
        <w:rPr>
          <w:rFonts w:ascii="Arial" w:eastAsia="Times New Roman" w:hAnsi="Arial" w:cs="Arial"/>
          <w:color w:val="444444"/>
          <w:sz w:val="20"/>
          <w:szCs w:val="20"/>
          <w:lang w:eastAsia="es-CL"/>
        </w:rPr>
        <w:t xml:space="preserve">Documentos obtenidos por La Verdad revelan que una parte de los 61 millones de dólares pagados por </w:t>
      </w:r>
      <w:proofErr w:type="spellStart"/>
      <w:r w:rsidRPr="00BC0E78">
        <w:rPr>
          <w:rFonts w:ascii="Arial" w:eastAsia="Times New Roman" w:hAnsi="Arial" w:cs="Arial"/>
          <w:color w:val="444444"/>
          <w:sz w:val="20"/>
          <w:szCs w:val="20"/>
          <w:lang w:eastAsia="es-CL"/>
        </w:rPr>
        <w:t>Corpoelec</w:t>
      </w:r>
      <w:proofErr w:type="spellEnd"/>
      <w:r w:rsidRPr="00BC0E78">
        <w:rPr>
          <w:rFonts w:ascii="Arial" w:eastAsia="Times New Roman" w:hAnsi="Arial" w:cs="Arial"/>
          <w:color w:val="444444"/>
          <w:sz w:val="20"/>
          <w:szCs w:val="20"/>
          <w:lang w:eastAsia="es-CL"/>
        </w:rPr>
        <w:t xml:space="preserve">, </w:t>
      </w:r>
      <w:proofErr w:type="spellStart"/>
      <w:r w:rsidRPr="00BC0E78">
        <w:rPr>
          <w:rFonts w:ascii="Arial" w:eastAsia="Times New Roman" w:hAnsi="Arial" w:cs="Arial"/>
          <w:color w:val="444444"/>
          <w:sz w:val="20"/>
          <w:szCs w:val="20"/>
          <w:lang w:eastAsia="es-CL"/>
        </w:rPr>
        <w:t>Energy</w:t>
      </w:r>
      <w:proofErr w:type="spellEnd"/>
      <w:r w:rsidRPr="00BC0E78">
        <w:rPr>
          <w:rFonts w:ascii="Arial" w:eastAsia="Times New Roman" w:hAnsi="Arial" w:cs="Arial"/>
          <w:color w:val="444444"/>
          <w:sz w:val="20"/>
          <w:szCs w:val="20"/>
          <w:lang w:eastAsia="es-CL"/>
        </w:rPr>
        <w:t xml:space="preserve"> </w:t>
      </w:r>
      <w:proofErr w:type="spellStart"/>
      <w:r w:rsidRPr="00BC0E78">
        <w:rPr>
          <w:rFonts w:ascii="Arial" w:eastAsia="Times New Roman" w:hAnsi="Arial" w:cs="Arial"/>
          <w:color w:val="444444"/>
          <w:sz w:val="20"/>
          <w:szCs w:val="20"/>
          <w:lang w:eastAsia="es-CL"/>
        </w:rPr>
        <w:t>Parts</w:t>
      </w:r>
      <w:proofErr w:type="spellEnd"/>
      <w:r w:rsidRPr="00BC0E78">
        <w:rPr>
          <w:rFonts w:ascii="Arial" w:eastAsia="Times New Roman" w:hAnsi="Arial" w:cs="Arial"/>
          <w:color w:val="444444"/>
          <w:sz w:val="20"/>
          <w:szCs w:val="20"/>
          <w:lang w:eastAsia="es-CL"/>
        </w:rPr>
        <w:t xml:space="preserve"> </w:t>
      </w:r>
      <w:proofErr w:type="spellStart"/>
      <w:r w:rsidRPr="00BC0E78">
        <w:rPr>
          <w:rFonts w:ascii="Arial" w:eastAsia="Times New Roman" w:hAnsi="Arial" w:cs="Arial"/>
          <w:color w:val="444444"/>
          <w:sz w:val="20"/>
          <w:szCs w:val="20"/>
          <w:lang w:eastAsia="es-CL"/>
        </w:rPr>
        <w:t>Solutions</w:t>
      </w:r>
      <w:proofErr w:type="spellEnd"/>
      <w:r w:rsidRPr="00BC0E78">
        <w:rPr>
          <w:rFonts w:ascii="Arial" w:eastAsia="Times New Roman" w:hAnsi="Arial" w:cs="Arial"/>
          <w:color w:val="444444"/>
          <w:sz w:val="20"/>
          <w:szCs w:val="20"/>
          <w:lang w:eastAsia="es-CL"/>
        </w:rPr>
        <w:t xml:space="preserve"> destinó nueve millones 300 mil dólares para el pago de "comisiones" </w:t>
      </w:r>
      <w:r w:rsidRPr="00BC0E78">
        <w:rPr>
          <w:rFonts w:ascii="Arial" w:eastAsia="Times New Roman" w:hAnsi="Arial" w:cs="Arial"/>
          <w:color w:val="444444"/>
          <w:sz w:val="20"/>
          <w:szCs w:val="20"/>
          <w:lang w:eastAsia="es-CL"/>
        </w:rPr>
        <w:lastRenderedPageBreak/>
        <w:t xml:space="preserve">a dos personas que no aparecen identificadas en el contrato: </w:t>
      </w:r>
      <w:proofErr w:type="spellStart"/>
      <w:r w:rsidRPr="00BC0E78">
        <w:rPr>
          <w:rFonts w:ascii="Arial" w:eastAsia="Times New Roman" w:hAnsi="Arial" w:cs="Arial"/>
          <w:color w:val="444444"/>
          <w:sz w:val="20"/>
          <w:szCs w:val="20"/>
          <w:lang w:eastAsia="es-CL"/>
        </w:rPr>
        <w:t>Khaled</w:t>
      </w:r>
      <w:proofErr w:type="spellEnd"/>
      <w:r w:rsidRPr="00BC0E78">
        <w:rPr>
          <w:rFonts w:ascii="Arial" w:eastAsia="Times New Roman" w:hAnsi="Arial" w:cs="Arial"/>
          <w:color w:val="444444"/>
          <w:sz w:val="20"/>
          <w:szCs w:val="20"/>
          <w:lang w:eastAsia="es-CL"/>
        </w:rPr>
        <w:t xml:space="preserve"> </w:t>
      </w:r>
      <w:proofErr w:type="spellStart"/>
      <w:r w:rsidRPr="00BC0E78">
        <w:rPr>
          <w:rFonts w:ascii="Arial" w:eastAsia="Times New Roman" w:hAnsi="Arial" w:cs="Arial"/>
          <w:color w:val="444444"/>
          <w:sz w:val="20"/>
          <w:szCs w:val="20"/>
          <w:lang w:eastAsia="es-CL"/>
        </w:rPr>
        <w:t>Khalil</w:t>
      </w:r>
      <w:proofErr w:type="spellEnd"/>
      <w:r w:rsidRPr="00BC0E78">
        <w:rPr>
          <w:rFonts w:ascii="Arial" w:eastAsia="Times New Roman" w:hAnsi="Arial" w:cs="Arial"/>
          <w:color w:val="444444"/>
          <w:sz w:val="20"/>
          <w:szCs w:val="20"/>
          <w:lang w:eastAsia="es-CL"/>
        </w:rPr>
        <w:t xml:space="preserve"> (ocho millones) y Omar </w:t>
      </w:r>
      <w:proofErr w:type="spellStart"/>
      <w:r w:rsidRPr="00BC0E78">
        <w:rPr>
          <w:rFonts w:ascii="Arial" w:eastAsia="Times New Roman" w:hAnsi="Arial" w:cs="Arial"/>
          <w:color w:val="444444"/>
          <w:sz w:val="20"/>
          <w:szCs w:val="20"/>
          <w:lang w:eastAsia="es-CL"/>
        </w:rPr>
        <w:t>Petit</w:t>
      </w:r>
      <w:proofErr w:type="spellEnd"/>
      <w:r w:rsidRPr="00BC0E78">
        <w:rPr>
          <w:rFonts w:ascii="Arial" w:eastAsia="Times New Roman" w:hAnsi="Arial" w:cs="Arial"/>
          <w:color w:val="444444"/>
          <w:sz w:val="20"/>
          <w:szCs w:val="20"/>
          <w:lang w:eastAsia="es-CL"/>
        </w:rPr>
        <w:t xml:space="preserve"> (un millón </w:t>
      </w:r>
      <w:r w:rsidRPr="00BC0E78">
        <w:rPr>
          <w:rFonts w:ascii="Arial" w:eastAsia="Times New Roman" w:hAnsi="Arial" w:cs="Arial"/>
          <w:b/>
          <w:color w:val="FF0000"/>
          <w:sz w:val="20"/>
          <w:szCs w:val="20"/>
          <w:lang w:eastAsia="es-CL"/>
        </w:rPr>
        <w:t>3</w:t>
      </w:r>
      <w:r w:rsidR="000C3647" w:rsidRPr="000C3647">
        <w:rPr>
          <w:rFonts w:ascii="Arial" w:eastAsia="Times New Roman" w:hAnsi="Arial" w:cs="Arial"/>
          <w:b/>
          <w:color w:val="FF0000"/>
          <w:sz w:val="20"/>
          <w:szCs w:val="20"/>
          <w:lang w:eastAsia="es-CL"/>
        </w:rPr>
        <w:t>00</w:t>
      </w:r>
      <w:r w:rsidRPr="00BC0E78">
        <w:rPr>
          <w:rFonts w:ascii="Arial" w:eastAsia="Times New Roman" w:hAnsi="Arial" w:cs="Arial"/>
          <w:color w:val="444444"/>
          <w:sz w:val="20"/>
          <w:szCs w:val="20"/>
          <w:lang w:eastAsia="es-CL"/>
        </w:rPr>
        <w:t xml:space="preserve"> mil).</w:t>
      </w:r>
    </w:p>
    <w:p w:rsidR="00BC0E78" w:rsidRPr="00BC0E78" w:rsidRDefault="00BC0E78" w:rsidP="00BC0E78">
      <w:pPr>
        <w:shd w:val="clear" w:color="auto" w:fill="FFFFFF"/>
        <w:spacing w:after="324" w:line="319" w:lineRule="atLeast"/>
        <w:rPr>
          <w:rFonts w:ascii="Calibri" w:eastAsia="Times New Roman" w:hAnsi="Calibri" w:cs="Times New Roman"/>
          <w:b/>
          <w:color w:val="444444"/>
          <w:sz w:val="23"/>
          <w:szCs w:val="23"/>
          <w:lang w:eastAsia="es-CL"/>
        </w:rPr>
      </w:pPr>
      <w:r w:rsidRPr="00BC0E78">
        <w:rPr>
          <w:rFonts w:ascii="Arial" w:eastAsia="Times New Roman" w:hAnsi="Arial" w:cs="Arial"/>
          <w:b/>
          <w:color w:val="444444"/>
          <w:sz w:val="20"/>
          <w:szCs w:val="20"/>
          <w:lang w:eastAsia="es-CL"/>
        </w:rPr>
        <w:t>Inconsistencias</w:t>
      </w:r>
    </w:p>
    <w:p w:rsidR="00BC0E78" w:rsidRPr="00BC0E78" w:rsidRDefault="00BC0E78" w:rsidP="00BC0E78">
      <w:pPr>
        <w:shd w:val="clear" w:color="auto" w:fill="FFFFFF"/>
        <w:spacing w:after="324" w:line="319" w:lineRule="atLeast"/>
        <w:rPr>
          <w:rFonts w:ascii="Calibri" w:eastAsia="Times New Roman" w:hAnsi="Calibri" w:cs="Times New Roman"/>
          <w:color w:val="444444"/>
          <w:sz w:val="23"/>
          <w:szCs w:val="23"/>
          <w:lang w:eastAsia="es-CL"/>
        </w:rPr>
      </w:pPr>
      <w:r w:rsidRPr="00BC0E78">
        <w:rPr>
          <w:rFonts w:ascii="Arial" w:eastAsia="Times New Roman" w:hAnsi="Arial" w:cs="Arial"/>
          <w:color w:val="444444"/>
          <w:sz w:val="20"/>
          <w:szCs w:val="20"/>
          <w:lang w:eastAsia="es-CL"/>
        </w:rPr>
        <w:t xml:space="preserve">Al sumar los 66 millones de dólares que se pagaron por los equipos TZ10 y TZ11 (según el contrato), los 61 millones de dólares que se cancelaron por la construcción de la planta (de acuerdo con el documento) y los 8,5 millones que se desembolsaron para la transmisión (según el informe ejecutivo de 2013), </w:t>
      </w:r>
      <w:proofErr w:type="spellStart"/>
      <w:r w:rsidRPr="00BC0E78">
        <w:rPr>
          <w:rFonts w:ascii="Arial" w:eastAsia="Times New Roman" w:hAnsi="Arial" w:cs="Arial"/>
          <w:color w:val="444444"/>
          <w:sz w:val="20"/>
          <w:szCs w:val="20"/>
          <w:lang w:eastAsia="es-CL"/>
        </w:rPr>
        <w:t>Termozulia</w:t>
      </w:r>
      <w:proofErr w:type="spellEnd"/>
      <w:r w:rsidRPr="00BC0E78">
        <w:rPr>
          <w:rFonts w:ascii="Arial" w:eastAsia="Times New Roman" w:hAnsi="Arial" w:cs="Arial"/>
          <w:color w:val="444444"/>
          <w:sz w:val="20"/>
          <w:szCs w:val="20"/>
          <w:lang w:eastAsia="es-CL"/>
        </w:rPr>
        <w:t xml:space="preserve"> IV tuvo un costo para </w:t>
      </w:r>
      <w:proofErr w:type="spellStart"/>
      <w:r w:rsidRPr="00BC0E78">
        <w:rPr>
          <w:rFonts w:ascii="Arial" w:eastAsia="Times New Roman" w:hAnsi="Arial" w:cs="Arial"/>
          <w:color w:val="444444"/>
          <w:sz w:val="20"/>
          <w:szCs w:val="20"/>
          <w:lang w:eastAsia="es-CL"/>
        </w:rPr>
        <w:t>Corpoelec</w:t>
      </w:r>
      <w:proofErr w:type="spellEnd"/>
      <w:r w:rsidRPr="00BC0E78">
        <w:rPr>
          <w:rFonts w:ascii="Arial" w:eastAsia="Times New Roman" w:hAnsi="Arial" w:cs="Arial"/>
          <w:color w:val="444444"/>
          <w:sz w:val="20"/>
          <w:szCs w:val="20"/>
          <w:lang w:eastAsia="es-CL"/>
        </w:rPr>
        <w:t xml:space="preserve"> de 135 millones 510 mil dólares.</w:t>
      </w:r>
    </w:p>
    <w:p w:rsidR="00BC0E78" w:rsidRPr="00BC0E78" w:rsidRDefault="00BC0E78" w:rsidP="00BC0E78">
      <w:pPr>
        <w:shd w:val="clear" w:color="auto" w:fill="FFFFFF"/>
        <w:spacing w:after="324" w:line="319" w:lineRule="atLeast"/>
        <w:rPr>
          <w:rFonts w:ascii="Calibri" w:eastAsia="Times New Roman" w:hAnsi="Calibri" w:cs="Times New Roman"/>
          <w:color w:val="444444"/>
          <w:sz w:val="23"/>
          <w:szCs w:val="23"/>
          <w:lang w:eastAsia="es-CL"/>
        </w:rPr>
      </w:pPr>
      <w:r w:rsidRPr="00BC0E78">
        <w:rPr>
          <w:rFonts w:ascii="Arial" w:eastAsia="Times New Roman" w:hAnsi="Arial" w:cs="Arial"/>
          <w:color w:val="444444"/>
          <w:sz w:val="20"/>
          <w:szCs w:val="20"/>
          <w:lang w:eastAsia="es-CL"/>
        </w:rPr>
        <w:t>Aunque la corporación estatal reportó que el proyecto salió en 140 millones 410 mil dólares, los soportes del proceso sólo reflejan un monto de 135 millones 510 mil dólares, por lo que surge una diferencia de cuatro millones 900 mil dólares "no explicable".</w:t>
      </w:r>
    </w:p>
    <w:p w:rsidR="00BC0E78" w:rsidRPr="00BC0E78" w:rsidRDefault="00BC0E78" w:rsidP="00BC0E78">
      <w:pPr>
        <w:shd w:val="clear" w:color="auto" w:fill="FFFFFF"/>
        <w:spacing w:after="324" w:line="319" w:lineRule="atLeast"/>
        <w:rPr>
          <w:rFonts w:ascii="Calibri" w:eastAsia="Times New Roman" w:hAnsi="Calibri" w:cs="Times New Roman"/>
          <w:color w:val="444444"/>
          <w:sz w:val="23"/>
          <w:szCs w:val="23"/>
          <w:lang w:eastAsia="es-CL"/>
        </w:rPr>
      </w:pPr>
      <w:r w:rsidRPr="00BC0E78">
        <w:rPr>
          <w:rFonts w:ascii="Arial" w:eastAsia="Times New Roman" w:hAnsi="Arial" w:cs="Arial"/>
          <w:color w:val="444444"/>
          <w:sz w:val="20"/>
          <w:szCs w:val="20"/>
          <w:lang w:eastAsia="es-CL"/>
        </w:rPr>
        <w:t>La cifra de cuatro millones 900 mil dólares no soportada por la empresa estatal se une a los nueve millones 300 mil dólares que se pagaron y fueron destinadas a "comisiones", por lo que en total surgen irregularidades por concepto de 14 millones 200 mil dólares.</w:t>
      </w:r>
    </w:p>
    <w:p w:rsidR="00BC0E78" w:rsidRPr="00BC0E78" w:rsidRDefault="00BC0E78" w:rsidP="00BC0E78">
      <w:pPr>
        <w:shd w:val="clear" w:color="auto" w:fill="FFFFFF"/>
        <w:spacing w:after="324" w:line="319" w:lineRule="atLeast"/>
        <w:rPr>
          <w:rFonts w:ascii="Calibri" w:eastAsia="Times New Roman" w:hAnsi="Calibri" w:cs="Times New Roman"/>
          <w:b/>
          <w:color w:val="444444"/>
          <w:sz w:val="23"/>
          <w:szCs w:val="23"/>
          <w:lang w:eastAsia="es-CL"/>
        </w:rPr>
      </w:pPr>
      <w:r w:rsidRPr="00BC0E78">
        <w:rPr>
          <w:rFonts w:ascii="Arial" w:eastAsia="Times New Roman" w:hAnsi="Arial" w:cs="Arial"/>
          <w:b/>
          <w:color w:val="444444"/>
          <w:sz w:val="20"/>
          <w:szCs w:val="20"/>
          <w:lang w:eastAsia="es-CL"/>
        </w:rPr>
        <w:t>Sin respuestas</w:t>
      </w:r>
    </w:p>
    <w:p w:rsidR="00BC0E78" w:rsidRPr="00BC0E78" w:rsidRDefault="00BC0E78" w:rsidP="00BC0E78">
      <w:pPr>
        <w:shd w:val="clear" w:color="auto" w:fill="FFFFFF"/>
        <w:spacing w:after="324" w:line="319" w:lineRule="atLeast"/>
        <w:rPr>
          <w:rFonts w:ascii="Calibri" w:eastAsia="Times New Roman" w:hAnsi="Calibri" w:cs="Times New Roman"/>
          <w:color w:val="444444"/>
          <w:sz w:val="23"/>
          <w:szCs w:val="23"/>
          <w:lang w:eastAsia="es-CL"/>
        </w:rPr>
      </w:pPr>
      <w:proofErr w:type="spellStart"/>
      <w:r w:rsidRPr="00BC0E78">
        <w:rPr>
          <w:rFonts w:ascii="Arial" w:eastAsia="Times New Roman" w:hAnsi="Arial" w:cs="Arial"/>
          <w:color w:val="444444"/>
          <w:sz w:val="20"/>
          <w:szCs w:val="20"/>
          <w:lang w:eastAsia="es-CL"/>
        </w:rPr>
        <w:t>Energy</w:t>
      </w:r>
      <w:proofErr w:type="spellEnd"/>
      <w:r w:rsidRPr="00BC0E78">
        <w:rPr>
          <w:rFonts w:ascii="Arial" w:eastAsia="Times New Roman" w:hAnsi="Arial" w:cs="Arial"/>
          <w:color w:val="444444"/>
          <w:sz w:val="20"/>
          <w:szCs w:val="20"/>
          <w:lang w:eastAsia="es-CL"/>
        </w:rPr>
        <w:t xml:space="preserve"> </w:t>
      </w:r>
      <w:proofErr w:type="spellStart"/>
      <w:r w:rsidRPr="00BC0E78">
        <w:rPr>
          <w:rFonts w:ascii="Arial" w:eastAsia="Times New Roman" w:hAnsi="Arial" w:cs="Arial"/>
          <w:color w:val="444444"/>
          <w:sz w:val="20"/>
          <w:szCs w:val="20"/>
          <w:lang w:eastAsia="es-CL"/>
        </w:rPr>
        <w:t>Parts</w:t>
      </w:r>
      <w:proofErr w:type="spellEnd"/>
      <w:r w:rsidRPr="00BC0E78">
        <w:rPr>
          <w:rFonts w:ascii="Arial" w:eastAsia="Times New Roman" w:hAnsi="Arial" w:cs="Arial"/>
          <w:color w:val="444444"/>
          <w:sz w:val="20"/>
          <w:szCs w:val="20"/>
          <w:lang w:eastAsia="es-CL"/>
        </w:rPr>
        <w:t xml:space="preserve"> </w:t>
      </w:r>
      <w:proofErr w:type="spellStart"/>
      <w:r w:rsidRPr="00BC0E78">
        <w:rPr>
          <w:rFonts w:ascii="Arial" w:eastAsia="Times New Roman" w:hAnsi="Arial" w:cs="Arial"/>
          <w:color w:val="444444"/>
          <w:sz w:val="20"/>
          <w:szCs w:val="20"/>
          <w:lang w:eastAsia="es-CL"/>
        </w:rPr>
        <w:t>Solutions</w:t>
      </w:r>
      <w:proofErr w:type="spellEnd"/>
      <w:r w:rsidRPr="00BC0E78">
        <w:rPr>
          <w:rFonts w:ascii="Arial" w:eastAsia="Times New Roman" w:hAnsi="Arial" w:cs="Arial"/>
          <w:color w:val="444444"/>
          <w:sz w:val="20"/>
          <w:szCs w:val="20"/>
          <w:lang w:eastAsia="es-CL"/>
        </w:rPr>
        <w:t xml:space="preserve"> es una empresa domiciliada en Missouri, Estados Unidos, registrada en el Departamento de Estado bajo el número LC0834011 el 8 de marzo de 2007.</w:t>
      </w:r>
    </w:p>
    <w:p w:rsidR="00BC0E78" w:rsidRPr="00BC0E78" w:rsidRDefault="00BC0E78" w:rsidP="00BC0E78">
      <w:pPr>
        <w:shd w:val="clear" w:color="auto" w:fill="FFFFFF"/>
        <w:spacing w:after="324" w:line="319" w:lineRule="atLeast"/>
        <w:rPr>
          <w:rFonts w:ascii="Calibri" w:eastAsia="Times New Roman" w:hAnsi="Calibri" w:cs="Times New Roman"/>
          <w:color w:val="444444"/>
          <w:sz w:val="23"/>
          <w:szCs w:val="23"/>
          <w:lang w:eastAsia="es-CL"/>
        </w:rPr>
      </w:pPr>
      <w:r w:rsidRPr="00BC0E78">
        <w:rPr>
          <w:rFonts w:ascii="Arial" w:eastAsia="Times New Roman" w:hAnsi="Arial" w:cs="Arial"/>
          <w:color w:val="444444"/>
          <w:sz w:val="20"/>
          <w:szCs w:val="20"/>
          <w:lang w:eastAsia="es-CL"/>
        </w:rPr>
        <w:t xml:space="preserve">Aunque no está inscrita en el Registro Nacional de Contratistas (RNC) venezolano, por ser extranjera, el sistema indica que tiene una oficina en Caracas, en la urbanización Los Caobos. Además aparece como responsable </w:t>
      </w:r>
      <w:proofErr w:type="spellStart"/>
      <w:r w:rsidRPr="00BC0E78">
        <w:rPr>
          <w:rFonts w:ascii="Arial" w:eastAsia="Times New Roman" w:hAnsi="Arial" w:cs="Arial"/>
          <w:color w:val="444444"/>
          <w:sz w:val="20"/>
          <w:szCs w:val="20"/>
          <w:lang w:eastAsia="es-CL"/>
        </w:rPr>
        <w:t>Brett</w:t>
      </w:r>
      <w:proofErr w:type="spellEnd"/>
      <w:r w:rsidRPr="00BC0E78">
        <w:rPr>
          <w:rFonts w:ascii="Arial" w:eastAsia="Times New Roman" w:hAnsi="Arial" w:cs="Arial"/>
          <w:color w:val="444444"/>
          <w:sz w:val="20"/>
          <w:szCs w:val="20"/>
          <w:lang w:eastAsia="es-CL"/>
        </w:rPr>
        <w:t xml:space="preserve"> </w:t>
      </w:r>
      <w:proofErr w:type="spellStart"/>
      <w:r w:rsidRPr="00BC0E78">
        <w:rPr>
          <w:rFonts w:ascii="Arial" w:eastAsia="Times New Roman" w:hAnsi="Arial" w:cs="Arial"/>
          <w:color w:val="444444"/>
          <w:sz w:val="20"/>
          <w:szCs w:val="20"/>
          <w:lang w:eastAsia="es-CL"/>
        </w:rPr>
        <w:t>Bettinger</w:t>
      </w:r>
      <w:proofErr w:type="spellEnd"/>
      <w:r w:rsidRPr="00BC0E78">
        <w:rPr>
          <w:rFonts w:ascii="Arial" w:eastAsia="Times New Roman" w:hAnsi="Arial" w:cs="Arial"/>
          <w:color w:val="444444"/>
          <w:sz w:val="20"/>
          <w:szCs w:val="20"/>
          <w:lang w:eastAsia="es-CL"/>
        </w:rPr>
        <w:t xml:space="preserve"> y dos números telefónicos. </w:t>
      </w:r>
      <w:r w:rsidRPr="00BC0E78">
        <w:rPr>
          <w:rFonts w:ascii="Arial" w:eastAsia="Times New Roman" w:hAnsi="Arial" w:cs="Arial"/>
          <w:b/>
          <w:bCs/>
          <w:color w:val="444444"/>
          <w:sz w:val="20"/>
          <w:szCs w:val="20"/>
          <w:lang w:eastAsia="es-CL"/>
        </w:rPr>
        <w:t>La Verdad</w:t>
      </w:r>
      <w:r w:rsidRPr="00BC0E78">
        <w:rPr>
          <w:rFonts w:ascii="Arial" w:eastAsia="Times New Roman" w:hAnsi="Arial" w:cs="Arial"/>
          <w:color w:val="444444"/>
          <w:sz w:val="20"/>
          <w:szCs w:val="20"/>
          <w:lang w:eastAsia="es-CL"/>
        </w:rPr>
        <w:t> intentó contactar al responsable, pero no fue posible.</w:t>
      </w:r>
      <w:r w:rsidR="000C3647">
        <w:rPr>
          <w:rFonts w:ascii="Arial" w:eastAsia="Times New Roman" w:hAnsi="Arial" w:cs="Arial"/>
          <w:color w:val="444444"/>
          <w:sz w:val="20"/>
          <w:szCs w:val="20"/>
          <w:lang w:eastAsia="es-CL"/>
        </w:rPr>
        <w:t xml:space="preserve"> </w:t>
      </w:r>
      <w:r w:rsidR="000C3647" w:rsidRPr="000C3647">
        <w:rPr>
          <w:rFonts w:ascii="Arial" w:eastAsia="Times New Roman" w:hAnsi="Arial" w:cs="Arial"/>
          <w:b/>
          <w:color w:val="FF0000"/>
          <w:sz w:val="20"/>
          <w:szCs w:val="20"/>
          <w:lang w:eastAsia="es-CL"/>
        </w:rPr>
        <w:t>(Ese Sr. ya no está en el país me indican que está en el Ecuador).</w:t>
      </w:r>
    </w:p>
    <w:p w:rsidR="00BC0E78" w:rsidRPr="00BC0E78" w:rsidRDefault="00BC0E78" w:rsidP="00BC0E78">
      <w:pPr>
        <w:shd w:val="clear" w:color="auto" w:fill="FFFFFF"/>
        <w:spacing w:after="324" w:line="319" w:lineRule="atLeast"/>
        <w:rPr>
          <w:rFonts w:ascii="Calibri" w:eastAsia="Times New Roman" w:hAnsi="Calibri" w:cs="Times New Roman"/>
          <w:color w:val="444444"/>
          <w:sz w:val="23"/>
          <w:szCs w:val="23"/>
          <w:lang w:eastAsia="es-CL"/>
        </w:rPr>
      </w:pPr>
      <w:proofErr w:type="spellStart"/>
      <w:r w:rsidRPr="00BC0E78">
        <w:rPr>
          <w:rFonts w:ascii="Arial" w:eastAsia="Times New Roman" w:hAnsi="Arial" w:cs="Arial"/>
          <w:color w:val="444444"/>
          <w:sz w:val="20"/>
          <w:szCs w:val="20"/>
          <w:lang w:eastAsia="es-CL"/>
        </w:rPr>
        <w:t>ProEnergy</w:t>
      </w:r>
      <w:proofErr w:type="spellEnd"/>
      <w:r w:rsidRPr="00BC0E78">
        <w:rPr>
          <w:rFonts w:ascii="Arial" w:eastAsia="Times New Roman" w:hAnsi="Arial" w:cs="Arial"/>
          <w:color w:val="444444"/>
          <w:sz w:val="20"/>
          <w:szCs w:val="20"/>
          <w:lang w:eastAsia="es-CL"/>
        </w:rPr>
        <w:t xml:space="preserve">, la empresa matriz, posee una empresa en el país, bajo el nombre </w:t>
      </w:r>
      <w:proofErr w:type="spellStart"/>
      <w:r w:rsidRPr="00BC0E78">
        <w:rPr>
          <w:rFonts w:ascii="Arial" w:eastAsia="Times New Roman" w:hAnsi="Arial" w:cs="Arial"/>
          <w:color w:val="444444"/>
          <w:sz w:val="20"/>
          <w:szCs w:val="20"/>
          <w:lang w:eastAsia="es-CL"/>
        </w:rPr>
        <w:t>ProEnergy</w:t>
      </w:r>
      <w:proofErr w:type="spellEnd"/>
      <w:r w:rsidRPr="00BC0E78">
        <w:rPr>
          <w:rFonts w:ascii="Arial" w:eastAsia="Times New Roman" w:hAnsi="Arial" w:cs="Arial"/>
          <w:color w:val="444444"/>
          <w:sz w:val="20"/>
          <w:szCs w:val="20"/>
          <w:lang w:eastAsia="es-CL"/>
        </w:rPr>
        <w:t xml:space="preserve"> </w:t>
      </w:r>
      <w:proofErr w:type="spellStart"/>
      <w:r w:rsidRPr="00BC0E78">
        <w:rPr>
          <w:rFonts w:ascii="Arial" w:eastAsia="Times New Roman" w:hAnsi="Arial" w:cs="Arial"/>
          <w:color w:val="444444"/>
          <w:sz w:val="20"/>
          <w:szCs w:val="20"/>
          <w:lang w:eastAsia="es-CL"/>
        </w:rPr>
        <w:t>Services</w:t>
      </w:r>
      <w:proofErr w:type="spellEnd"/>
      <w:r w:rsidRPr="00BC0E78">
        <w:rPr>
          <w:rFonts w:ascii="Arial" w:eastAsia="Times New Roman" w:hAnsi="Arial" w:cs="Arial"/>
          <w:color w:val="444444"/>
          <w:sz w:val="20"/>
          <w:szCs w:val="20"/>
          <w:lang w:eastAsia="es-CL"/>
        </w:rPr>
        <w:t xml:space="preserve"> Venezuela. La compañía no está registrada en el RNC, sin emb</w:t>
      </w:r>
      <w:r w:rsidR="000C3647">
        <w:rPr>
          <w:rFonts w:ascii="Arial" w:eastAsia="Times New Roman" w:hAnsi="Arial" w:cs="Arial"/>
          <w:color w:val="444444"/>
          <w:sz w:val="20"/>
          <w:szCs w:val="20"/>
          <w:lang w:eastAsia="es-CL"/>
        </w:rPr>
        <w:t xml:space="preserve">argo, el sistema arroja que </w:t>
      </w:r>
      <w:r w:rsidR="000C3647" w:rsidRPr="000C3647">
        <w:rPr>
          <w:rFonts w:ascii="Arial" w:eastAsia="Times New Roman" w:hAnsi="Arial" w:cs="Arial"/>
          <w:b/>
          <w:color w:val="FF0000"/>
          <w:sz w:val="20"/>
          <w:szCs w:val="20"/>
          <w:lang w:eastAsia="es-CL"/>
        </w:rPr>
        <w:t>pose</w:t>
      </w:r>
      <w:r w:rsidRPr="00BC0E78">
        <w:rPr>
          <w:rFonts w:ascii="Arial" w:eastAsia="Times New Roman" w:hAnsi="Arial" w:cs="Arial"/>
          <w:b/>
          <w:color w:val="FF0000"/>
          <w:sz w:val="20"/>
          <w:szCs w:val="20"/>
          <w:lang w:eastAsia="es-CL"/>
        </w:rPr>
        <w:t>e</w:t>
      </w:r>
      <w:r w:rsidRPr="00BC0E78">
        <w:rPr>
          <w:rFonts w:ascii="Arial" w:eastAsia="Times New Roman" w:hAnsi="Arial" w:cs="Arial"/>
          <w:color w:val="444444"/>
          <w:sz w:val="20"/>
          <w:szCs w:val="20"/>
          <w:lang w:eastAsia="es-CL"/>
        </w:rPr>
        <w:t xml:space="preserve"> una sede ubicada en la urbanización Los Caobos, en Caracas.</w:t>
      </w:r>
    </w:p>
    <w:p w:rsidR="00BC0E78" w:rsidRPr="00BC0E78" w:rsidRDefault="00BC0E78" w:rsidP="00BC0E78">
      <w:pPr>
        <w:shd w:val="clear" w:color="auto" w:fill="FFFFFF"/>
        <w:spacing w:after="324" w:line="319" w:lineRule="atLeast"/>
        <w:rPr>
          <w:rFonts w:ascii="Calibri" w:eastAsia="Times New Roman" w:hAnsi="Calibri" w:cs="Times New Roman"/>
          <w:color w:val="444444"/>
          <w:sz w:val="23"/>
          <w:szCs w:val="23"/>
          <w:lang w:eastAsia="es-CL"/>
        </w:rPr>
      </w:pPr>
      <w:r w:rsidRPr="00BC0E78">
        <w:rPr>
          <w:rFonts w:ascii="Arial" w:eastAsia="Times New Roman" w:hAnsi="Arial" w:cs="Arial"/>
          <w:color w:val="444444"/>
          <w:sz w:val="20"/>
          <w:szCs w:val="20"/>
          <w:lang w:eastAsia="es-CL"/>
        </w:rPr>
        <w:t>La Verdad intentó comunicarse con Jeffrey Canon, presidente de la contratista, tanto en su oficina en Estados Unidos como en la de Venezuela, para solicitar información sobre el concepto por el cual se pagaron nueve millones 300 mil dólares en comisiones a terceros, pero no hubo una respuesta.</w:t>
      </w:r>
    </w:p>
    <w:p w:rsidR="00BC0E78" w:rsidRPr="00BC0E78" w:rsidRDefault="00BC0E78" w:rsidP="00BC0E78">
      <w:pPr>
        <w:shd w:val="clear" w:color="auto" w:fill="FFFFFF"/>
        <w:spacing w:after="324" w:line="319" w:lineRule="atLeast"/>
        <w:rPr>
          <w:rFonts w:ascii="Calibri" w:eastAsia="Times New Roman" w:hAnsi="Calibri" w:cs="Times New Roman"/>
          <w:color w:val="444444"/>
          <w:sz w:val="23"/>
          <w:szCs w:val="23"/>
          <w:lang w:eastAsia="es-CL"/>
        </w:rPr>
      </w:pPr>
      <w:r w:rsidRPr="00BC0E78">
        <w:rPr>
          <w:rFonts w:ascii="Arial" w:eastAsia="Times New Roman" w:hAnsi="Arial" w:cs="Arial"/>
          <w:color w:val="444444"/>
          <w:sz w:val="20"/>
          <w:szCs w:val="20"/>
          <w:lang w:eastAsia="es-CL"/>
        </w:rPr>
        <w:t xml:space="preserve">Este rotativo también intentó hablar con Omar </w:t>
      </w:r>
      <w:proofErr w:type="spellStart"/>
      <w:r w:rsidRPr="00BC0E78">
        <w:rPr>
          <w:rFonts w:ascii="Arial" w:eastAsia="Times New Roman" w:hAnsi="Arial" w:cs="Arial"/>
          <w:color w:val="444444"/>
          <w:sz w:val="20"/>
          <w:szCs w:val="20"/>
          <w:lang w:eastAsia="es-CL"/>
        </w:rPr>
        <w:t>Petit</w:t>
      </w:r>
      <w:proofErr w:type="spellEnd"/>
      <w:r w:rsidRPr="00BC0E78">
        <w:rPr>
          <w:rFonts w:ascii="Arial" w:eastAsia="Times New Roman" w:hAnsi="Arial" w:cs="Arial"/>
          <w:color w:val="444444"/>
          <w:sz w:val="20"/>
          <w:szCs w:val="20"/>
          <w:lang w:eastAsia="es-CL"/>
        </w:rPr>
        <w:t xml:space="preserve">, quien según la red social </w:t>
      </w:r>
      <w:proofErr w:type="spellStart"/>
      <w:r w:rsidRPr="00BC0E78">
        <w:rPr>
          <w:rFonts w:ascii="Arial" w:eastAsia="Times New Roman" w:hAnsi="Arial" w:cs="Arial"/>
          <w:color w:val="444444"/>
          <w:sz w:val="20"/>
          <w:szCs w:val="20"/>
          <w:lang w:eastAsia="es-CL"/>
        </w:rPr>
        <w:t>Linked</w:t>
      </w:r>
      <w:proofErr w:type="spellEnd"/>
      <w:r w:rsidRPr="00BC0E78">
        <w:rPr>
          <w:rFonts w:ascii="Arial" w:eastAsia="Times New Roman" w:hAnsi="Arial" w:cs="Arial"/>
          <w:color w:val="444444"/>
          <w:sz w:val="20"/>
          <w:szCs w:val="20"/>
          <w:lang w:eastAsia="es-CL"/>
        </w:rPr>
        <w:t xml:space="preserve"> In forma parte de la empresa, pero al llamar a su oficina se </w:t>
      </w:r>
      <w:r w:rsidR="000C3647" w:rsidRPr="00BC0E78">
        <w:rPr>
          <w:rFonts w:ascii="Arial" w:eastAsia="Times New Roman" w:hAnsi="Arial" w:cs="Arial"/>
          <w:color w:val="444444"/>
          <w:sz w:val="20"/>
          <w:szCs w:val="20"/>
          <w:lang w:eastAsia="es-CL"/>
        </w:rPr>
        <w:t>obtuvo</w:t>
      </w:r>
      <w:r w:rsidRPr="00BC0E78">
        <w:rPr>
          <w:rFonts w:ascii="Arial" w:eastAsia="Times New Roman" w:hAnsi="Arial" w:cs="Arial"/>
          <w:color w:val="444444"/>
          <w:sz w:val="20"/>
          <w:szCs w:val="20"/>
          <w:lang w:eastAsia="es-CL"/>
        </w:rPr>
        <w:t xml:space="preserve"> la respuesta de que ya no trabaja en la compañía.</w:t>
      </w:r>
    </w:p>
    <w:p w:rsidR="00BC0E78" w:rsidRPr="00BC0E78" w:rsidRDefault="00BC0E78" w:rsidP="00BC0E78">
      <w:pPr>
        <w:shd w:val="clear" w:color="auto" w:fill="FFFFFF"/>
        <w:spacing w:after="324" w:line="319" w:lineRule="atLeast"/>
        <w:rPr>
          <w:rFonts w:ascii="Calibri" w:eastAsia="Times New Roman" w:hAnsi="Calibri" w:cs="Times New Roman"/>
          <w:color w:val="444444"/>
          <w:sz w:val="23"/>
          <w:szCs w:val="23"/>
          <w:lang w:eastAsia="es-CL"/>
        </w:rPr>
      </w:pPr>
    </w:p>
    <w:p w:rsidR="00BC0E78" w:rsidRPr="00BC0E78" w:rsidRDefault="00BC0E78" w:rsidP="00BC0E78">
      <w:pPr>
        <w:shd w:val="clear" w:color="auto" w:fill="FFFFFF"/>
        <w:spacing w:after="324" w:line="319" w:lineRule="atLeast"/>
        <w:rPr>
          <w:rFonts w:ascii="Calibri" w:eastAsia="Times New Roman" w:hAnsi="Calibri" w:cs="Times New Roman"/>
          <w:b/>
          <w:color w:val="444444"/>
          <w:sz w:val="23"/>
          <w:szCs w:val="23"/>
          <w:lang w:eastAsia="es-CL"/>
        </w:rPr>
      </w:pPr>
      <w:r w:rsidRPr="00BC0E78">
        <w:rPr>
          <w:rFonts w:ascii="Arial" w:eastAsia="Times New Roman" w:hAnsi="Arial" w:cs="Arial"/>
          <w:b/>
          <w:color w:val="444444"/>
          <w:sz w:val="20"/>
          <w:szCs w:val="20"/>
          <w:lang w:eastAsia="es-CL"/>
        </w:rPr>
        <w:lastRenderedPageBreak/>
        <w:t>Sobreprecios</w:t>
      </w:r>
    </w:p>
    <w:p w:rsidR="00BC0E78" w:rsidRPr="00BC0E78" w:rsidRDefault="00BC0E78" w:rsidP="00BC0E78">
      <w:pPr>
        <w:shd w:val="clear" w:color="auto" w:fill="FFFFFF"/>
        <w:spacing w:after="324" w:line="319" w:lineRule="atLeast"/>
        <w:rPr>
          <w:rFonts w:ascii="Calibri" w:eastAsia="Times New Roman" w:hAnsi="Calibri" w:cs="Times New Roman"/>
          <w:color w:val="444444"/>
          <w:sz w:val="23"/>
          <w:szCs w:val="23"/>
          <w:lang w:eastAsia="es-CL"/>
        </w:rPr>
      </w:pPr>
      <w:r w:rsidRPr="00BC0E78">
        <w:rPr>
          <w:rFonts w:ascii="Arial" w:eastAsia="Times New Roman" w:hAnsi="Arial" w:cs="Arial"/>
          <w:color w:val="444444"/>
          <w:sz w:val="20"/>
          <w:szCs w:val="20"/>
          <w:lang w:eastAsia="es-CL"/>
        </w:rPr>
        <w:t xml:space="preserve">Para José Aguilar, consultor internacional de sistemas eléctricos, los equipos y construcción de la planta </w:t>
      </w:r>
      <w:proofErr w:type="spellStart"/>
      <w:r w:rsidRPr="00BC0E78">
        <w:rPr>
          <w:rFonts w:ascii="Arial" w:eastAsia="Times New Roman" w:hAnsi="Arial" w:cs="Arial"/>
          <w:color w:val="444444"/>
          <w:sz w:val="20"/>
          <w:szCs w:val="20"/>
          <w:lang w:eastAsia="es-CL"/>
        </w:rPr>
        <w:t>Termozulia</w:t>
      </w:r>
      <w:proofErr w:type="spellEnd"/>
      <w:r w:rsidRPr="00BC0E78">
        <w:rPr>
          <w:rFonts w:ascii="Arial" w:eastAsia="Times New Roman" w:hAnsi="Arial" w:cs="Arial"/>
          <w:color w:val="444444"/>
          <w:sz w:val="20"/>
          <w:szCs w:val="20"/>
          <w:lang w:eastAsia="es-CL"/>
        </w:rPr>
        <w:t xml:space="preserve"> IV no debió costar más de 95 millones de dólares. "En el proyecto hubo un sobreprecio de 45 mil 400 millones de dólares o 48 por ciento", explicó el analista a este rotativo.</w:t>
      </w:r>
    </w:p>
    <w:p w:rsidR="00BC0E78" w:rsidRPr="00BC0E78" w:rsidRDefault="00BC0E78" w:rsidP="00BC0E78">
      <w:pPr>
        <w:shd w:val="clear" w:color="auto" w:fill="FFFFFF"/>
        <w:spacing w:after="324" w:line="319" w:lineRule="atLeast"/>
        <w:rPr>
          <w:rFonts w:ascii="Calibri" w:eastAsia="Times New Roman" w:hAnsi="Calibri" w:cs="Times New Roman"/>
          <w:color w:val="444444"/>
          <w:sz w:val="23"/>
          <w:szCs w:val="23"/>
          <w:lang w:eastAsia="es-CL"/>
        </w:rPr>
      </w:pPr>
      <w:r w:rsidRPr="00BC0E78">
        <w:rPr>
          <w:rFonts w:ascii="Arial" w:eastAsia="Times New Roman" w:hAnsi="Arial" w:cs="Arial"/>
          <w:color w:val="444444"/>
          <w:sz w:val="20"/>
          <w:szCs w:val="20"/>
          <w:lang w:eastAsia="es-CL"/>
        </w:rPr>
        <w:t xml:space="preserve">Indica que los equipos usados por los que </w:t>
      </w:r>
      <w:proofErr w:type="spellStart"/>
      <w:r w:rsidRPr="00BC0E78">
        <w:rPr>
          <w:rFonts w:ascii="Arial" w:eastAsia="Times New Roman" w:hAnsi="Arial" w:cs="Arial"/>
          <w:color w:val="444444"/>
          <w:sz w:val="20"/>
          <w:szCs w:val="20"/>
          <w:lang w:eastAsia="es-CL"/>
        </w:rPr>
        <w:t>Corpoelec</w:t>
      </w:r>
      <w:proofErr w:type="spellEnd"/>
      <w:r w:rsidRPr="00BC0E78">
        <w:rPr>
          <w:rFonts w:ascii="Arial" w:eastAsia="Times New Roman" w:hAnsi="Arial" w:cs="Arial"/>
          <w:color w:val="444444"/>
          <w:sz w:val="20"/>
          <w:szCs w:val="20"/>
          <w:lang w:eastAsia="es-CL"/>
        </w:rPr>
        <w:t xml:space="preserve"> pagó 33 millones -cada uno-, son vendidos nuevos por el fabricante por un máximo de 28 mil millones de dólares, lo que indica que para el país habría sido más rentable adquirir las máquinas para estrenar.</w:t>
      </w:r>
    </w:p>
    <w:p w:rsidR="00BC0E78" w:rsidRPr="00BC0E78" w:rsidRDefault="00BC0E78" w:rsidP="00BC0E78">
      <w:pPr>
        <w:shd w:val="clear" w:color="auto" w:fill="FFFFFF"/>
        <w:spacing w:after="324" w:line="319" w:lineRule="atLeast"/>
        <w:rPr>
          <w:rFonts w:ascii="Calibri" w:eastAsia="Times New Roman" w:hAnsi="Calibri" w:cs="Times New Roman"/>
          <w:color w:val="444444"/>
          <w:sz w:val="23"/>
          <w:szCs w:val="23"/>
          <w:lang w:eastAsia="es-CL"/>
        </w:rPr>
      </w:pPr>
      <w:r w:rsidRPr="00BC0E78">
        <w:rPr>
          <w:rFonts w:ascii="Arial" w:eastAsia="Times New Roman" w:hAnsi="Arial" w:cs="Arial"/>
          <w:color w:val="444444"/>
          <w:sz w:val="20"/>
          <w:szCs w:val="20"/>
          <w:lang w:eastAsia="es-CL"/>
        </w:rPr>
        <w:t xml:space="preserve">Agrega que </w:t>
      </w:r>
      <w:proofErr w:type="spellStart"/>
      <w:r w:rsidRPr="00BC0E78">
        <w:rPr>
          <w:rFonts w:ascii="Arial" w:eastAsia="Times New Roman" w:hAnsi="Arial" w:cs="Arial"/>
          <w:color w:val="444444"/>
          <w:sz w:val="20"/>
          <w:szCs w:val="20"/>
          <w:lang w:eastAsia="es-CL"/>
        </w:rPr>
        <w:t>Energy</w:t>
      </w:r>
      <w:proofErr w:type="spellEnd"/>
      <w:r w:rsidRPr="00BC0E78">
        <w:rPr>
          <w:rFonts w:ascii="Arial" w:eastAsia="Times New Roman" w:hAnsi="Arial" w:cs="Arial"/>
          <w:color w:val="444444"/>
          <w:sz w:val="20"/>
          <w:szCs w:val="20"/>
          <w:lang w:eastAsia="es-CL"/>
        </w:rPr>
        <w:t xml:space="preserve"> </w:t>
      </w:r>
      <w:proofErr w:type="spellStart"/>
      <w:r w:rsidRPr="00BC0E78">
        <w:rPr>
          <w:rFonts w:ascii="Arial" w:eastAsia="Times New Roman" w:hAnsi="Arial" w:cs="Arial"/>
          <w:color w:val="444444"/>
          <w:sz w:val="20"/>
          <w:szCs w:val="20"/>
          <w:lang w:eastAsia="es-CL"/>
        </w:rPr>
        <w:t>Parts</w:t>
      </w:r>
      <w:proofErr w:type="spellEnd"/>
      <w:r w:rsidRPr="00BC0E78">
        <w:rPr>
          <w:rFonts w:ascii="Arial" w:eastAsia="Times New Roman" w:hAnsi="Arial" w:cs="Arial"/>
          <w:color w:val="444444"/>
          <w:sz w:val="20"/>
          <w:szCs w:val="20"/>
          <w:lang w:eastAsia="es-CL"/>
        </w:rPr>
        <w:t xml:space="preserve"> </w:t>
      </w:r>
      <w:proofErr w:type="spellStart"/>
      <w:r w:rsidRPr="00BC0E78">
        <w:rPr>
          <w:rFonts w:ascii="Arial" w:eastAsia="Times New Roman" w:hAnsi="Arial" w:cs="Arial"/>
          <w:color w:val="444444"/>
          <w:sz w:val="20"/>
          <w:szCs w:val="20"/>
          <w:lang w:eastAsia="es-CL"/>
        </w:rPr>
        <w:t>Solutions</w:t>
      </w:r>
      <w:proofErr w:type="spellEnd"/>
      <w:r w:rsidRPr="00BC0E78">
        <w:rPr>
          <w:rFonts w:ascii="Arial" w:eastAsia="Times New Roman" w:hAnsi="Arial" w:cs="Arial"/>
          <w:color w:val="444444"/>
          <w:sz w:val="20"/>
          <w:szCs w:val="20"/>
          <w:lang w:eastAsia="es-CL"/>
        </w:rPr>
        <w:t xml:space="preserve"> compró cada unidad en 21 millones 900 mil dólares, pero les invirtió dos millones 500 mil para la conversión a combustible diésel, para un costo total de 24 millones 400 mil dólares, sin embargo, se las vendió en 33 millones a Venezuela.</w:t>
      </w:r>
    </w:p>
    <w:p w:rsidR="00BC0E78" w:rsidRPr="00BC0E78" w:rsidRDefault="00BC0E78" w:rsidP="00BC0E78">
      <w:pPr>
        <w:shd w:val="clear" w:color="auto" w:fill="FFFFFF"/>
        <w:spacing w:after="324" w:line="319" w:lineRule="atLeast"/>
        <w:rPr>
          <w:rFonts w:ascii="Calibri" w:eastAsia="Times New Roman" w:hAnsi="Calibri" w:cs="Times New Roman"/>
          <w:color w:val="444444"/>
          <w:sz w:val="23"/>
          <w:szCs w:val="23"/>
          <w:lang w:eastAsia="es-CL"/>
        </w:rPr>
      </w:pPr>
      <w:r w:rsidRPr="00BC0E78">
        <w:rPr>
          <w:rFonts w:ascii="Arial" w:eastAsia="Times New Roman" w:hAnsi="Arial" w:cs="Arial"/>
          <w:color w:val="444444"/>
          <w:sz w:val="20"/>
          <w:szCs w:val="20"/>
          <w:lang w:eastAsia="es-CL"/>
        </w:rPr>
        <w:t>"El propio fabricante General Electric no puede vender las turbinas nuevas por esa cantidad en ninguna parte del mundo", afirma el experto.</w:t>
      </w:r>
    </w:p>
    <w:p w:rsidR="00BC0E78" w:rsidRDefault="00BC0E78" w:rsidP="00BC0E78">
      <w:pPr>
        <w:shd w:val="clear" w:color="auto" w:fill="FFFFFF"/>
        <w:spacing w:after="324" w:line="319" w:lineRule="atLeast"/>
        <w:rPr>
          <w:rFonts w:ascii="Arial" w:eastAsia="Times New Roman" w:hAnsi="Arial" w:cs="Arial"/>
          <w:color w:val="444444"/>
          <w:sz w:val="20"/>
          <w:szCs w:val="20"/>
          <w:lang w:eastAsia="es-CL"/>
        </w:rPr>
      </w:pPr>
      <w:r w:rsidRPr="00BC0E78">
        <w:rPr>
          <w:rFonts w:ascii="Arial" w:eastAsia="Times New Roman" w:hAnsi="Arial" w:cs="Arial"/>
          <w:color w:val="444444"/>
          <w:sz w:val="20"/>
          <w:szCs w:val="20"/>
          <w:lang w:eastAsia="es-CL"/>
        </w:rPr>
        <w:t xml:space="preserve">El ingeniero critica que mientras a los usuarios se les aumentan las tarifas del servicio, hacen falta divisas para el pago de mantenimientos y se acumulan deudas con los trabajadores del sistema eléctrico, el Ministerio de Energía Eléctrica y </w:t>
      </w:r>
      <w:proofErr w:type="spellStart"/>
      <w:r w:rsidRPr="00BC0E78">
        <w:rPr>
          <w:rFonts w:ascii="Arial" w:eastAsia="Times New Roman" w:hAnsi="Arial" w:cs="Arial"/>
          <w:color w:val="444444"/>
          <w:sz w:val="20"/>
          <w:szCs w:val="20"/>
          <w:lang w:eastAsia="es-CL"/>
        </w:rPr>
        <w:t>Corpoelec</w:t>
      </w:r>
      <w:proofErr w:type="spellEnd"/>
      <w:r w:rsidRPr="00BC0E78">
        <w:rPr>
          <w:rFonts w:ascii="Arial" w:eastAsia="Times New Roman" w:hAnsi="Arial" w:cs="Arial"/>
          <w:color w:val="444444"/>
          <w:sz w:val="20"/>
          <w:szCs w:val="20"/>
          <w:lang w:eastAsia="es-CL"/>
        </w:rPr>
        <w:t xml:space="preserve"> </w:t>
      </w:r>
      <w:r w:rsidRPr="00BC0E78">
        <w:rPr>
          <w:rFonts w:ascii="Arial" w:eastAsia="Times New Roman" w:hAnsi="Arial" w:cs="Arial"/>
          <w:b/>
          <w:color w:val="FF0000"/>
          <w:sz w:val="20"/>
          <w:szCs w:val="20"/>
          <w:lang w:eastAsia="es-CL"/>
        </w:rPr>
        <w:t xml:space="preserve">pagan cifras exorbitantes por la </w:t>
      </w:r>
      <w:r w:rsidR="000C3647" w:rsidRPr="000C3647">
        <w:rPr>
          <w:rFonts w:ascii="Arial" w:eastAsia="Times New Roman" w:hAnsi="Arial" w:cs="Arial"/>
          <w:b/>
          <w:color w:val="FF0000"/>
          <w:sz w:val="20"/>
          <w:szCs w:val="20"/>
          <w:lang w:eastAsia="es-CL"/>
        </w:rPr>
        <w:t>adquisición de equipos que pese a ser usados los mismos se venden a precios mejores que nuevos</w:t>
      </w:r>
      <w:r w:rsidR="000C3647" w:rsidRPr="000C3647">
        <w:rPr>
          <w:rFonts w:ascii="Arial" w:eastAsia="Times New Roman" w:hAnsi="Arial" w:cs="Arial"/>
          <w:color w:val="FF0000"/>
          <w:sz w:val="20"/>
          <w:szCs w:val="20"/>
          <w:lang w:eastAsia="es-CL"/>
        </w:rPr>
        <w:t xml:space="preserve"> </w:t>
      </w:r>
      <w:r w:rsidR="000C3647" w:rsidRPr="000C3647">
        <w:rPr>
          <w:rFonts w:ascii="Arial" w:eastAsia="Times New Roman" w:hAnsi="Arial" w:cs="Arial"/>
          <w:b/>
          <w:color w:val="FF0000"/>
          <w:sz w:val="20"/>
          <w:szCs w:val="20"/>
          <w:lang w:eastAsia="es-CL"/>
        </w:rPr>
        <w:t>y también en la</w:t>
      </w:r>
      <w:r w:rsidR="000C3647" w:rsidRPr="000C3647">
        <w:rPr>
          <w:rFonts w:ascii="Arial" w:eastAsia="Times New Roman" w:hAnsi="Arial" w:cs="Arial"/>
          <w:color w:val="FF0000"/>
          <w:sz w:val="20"/>
          <w:szCs w:val="20"/>
          <w:lang w:eastAsia="es-CL"/>
        </w:rPr>
        <w:t xml:space="preserve"> </w:t>
      </w:r>
      <w:r w:rsidRPr="00BC0E78">
        <w:rPr>
          <w:rFonts w:ascii="Arial" w:eastAsia="Times New Roman" w:hAnsi="Arial" w:cs="Arial"/>
          <w:color w:val="444444"/>
          <w:sz w:val="20"/>
          <w:szCs w:val="20"/>
          <w:lang w:eastAsia="es-CL"/>
        </w:rPr>
        <w:t>construcción de plantas que hacen presumir casos de corrupción.</w:t>
      </w:r>
    </w:p>
    <w:p w:rsidR="000C3647" w:rsidRPr="00BC0E78" w:rsidRDefault="000C3647" w:rsidP="00BC0E78">
      <w:pPr>
        <w:shd w:val="clear" w:color="auto" w:fill="FFFFFF"/>
        <w:spacing w:after="324" w:line="319" w:lineRule="atLeast"/>
        <w:rPr>
          <w:rFonts w:ascii="Calibri" w:eastAsia="Times New Roman" w:hAnsi="Calibri" w:cs="Times New Roman"/>
          <w:color w:val="444444"/>
          <w:sz w:val="23"/>
          <w:szCs w:val="23"/>
          <w:lang w:eastAsia="es-CL"/>
        </w:rPr>
      </w:pPr>
      <w:r w:rsidRPr="000C3647">
        <w:rPr>
          <w:rFonts w:ascii="Arial" w:eastAsia="Times New Roman" w:hAnsi="Arial" w:cs="Arial"/>
          <w:b/>
          <w:color w:val="FF0000"/>
          <w:sz w:val="20"/>
          <w:szCs w:val="20"/>
          <w:lang w:eastAsia="es-CL"/>
        </w:rPr>
        <w:t xml:space="preserve">Esta es la primera vez que se logra encontrar evidencias de manejos cuestionables y los registros contables de los pagos a las personas no vinculadas contractualmente con el proyecto de </w:t>
      </w:r>
      <w:proofErr w:type="spellStart"/>
      <w:r w:rsidRPr="000C3647">
        <w:rPr>
          <w:rFonts w:ascii="Arial" w:eastAsia="Times New Roman" w:hAnsi="Arial" w:cs="Arial"/>
          <w:b/>
          <w:color w:val="FF0000"/>
          <w:sz w:val="20"/>
          <w:szCs w:val="20"/>
          <w:lang w:eastAsia="es-CL"/>
        </w:rPr>
        <w:t>Termozulia</w:t>
      </w:r>
      <w:proofErr w:type="spellEnd"/>
      <w:r w:rsidRPr="000C3647">
        <w:rPr>
          <w:rFonts w:ascii="Arial" w:eastAsia="Times New Roman" w:hAnsi="Arial" w:cs="Arial"/>
          <w:b/>
          <w:color w:val="FF0000"/>
          <w:sz w:val="20"/>
          <w:szCs w:val="20"/>
          <w:lang w:eastAsia="es-CL"/>
        </w:rPr>
        <w:t xml:space="preserve"> IV indican que los fondos salieron del dinero de los venezolanos</w:t>
      </w:r>
      <w:r>
        <w:rPr>
          <w:rFonts w:ascii="Arial" w:eastAsia="Times New Roman" w:hAnsi="Arial" w:cs="Arial"/>
          <w:color w:val="444444"/>
          <w:sz w:val="20"/>
          <w:szCs w:val="20"/>
          <w:lang w:eastAsia="es-CL"/>
        </w:rPr>
        <w:t>.</w:t>
      </w:r>
    </w:p>
    <w:p w:rsidR="00BC0E78" w:rsidRPr="00BC0E78" w:rsidRDefault="00C209C1" w:rsidP="00BC0E78">
      <w:pPr>
        <w:shd w:val="clear" w:color="auto" w:fill="FFFFFF"/>
        <w:spacing w:after="240" w:line="319" w:lineRule="atLeast"/>
        <w:rPr>
          <w:rFonts w:ascii="Calibri" w:eastAsia="Times New Roman" w:hAnsi="Calibri" w:cs="Times New Roman"/>
          <w:b/>
          <w:color w:val="444444"/>
          <w:sz w:val="23"/>
          <w:szCs w:val="23"/>
          <w:lang w:eastAsia="es-CL"/>
        </w:rPr>
      </w:pPr>
      <w:r w:rsidRPr="00C209C1">
        <w:rPr>
          <w:rFonts w:ascii="Calibri" w:eastAsia="Times New Roman" w:hAnsi="Calibri" w:cs="Times New Roman"/>
          <w:b/>
          <w:color w:val="FF0000"/>
          <w:sz w:val="23"/>
          <w:szCs w:val="23"/>
          <w:lang w:eastAsia="es-CL"/>
        </w:rPr>
        <w:t xml:space="preserve">Por toda la Planta de </w:t>
      </w:r>
      <w:proofErr w:type="spellStart"/>
      <w:r w:rsidRPr="00C209C1">
        <w:rPr>
          <w:rFonts w:ascii="Calibri" w:eastAsia="Times New Roman" w:hAnsi="Calibri" w:cs="Times New Roman"/>
          <w:b/>
          <w:color w:val="FF0000"/>
          <w:sz w:val="23"/>
          <w:szCs w:val="23"/>
          <w:lang w:eastAsia="es-CL"/>
        </w:rPr>
        <w:t>Southhaven</w:t>
      </w:r>
      <w:proofErr w:type="spellEnd"/>
      <w:r w:rsidRPr="00C209C1">
        <w:rPr>
          <w:rFonts w:ascii="Calibri" w:eastAsia="Times New Roman" w:hAnsi="Calibri" w:cs="Times New Roman"/>
          <w:b/>
          <w:color w:val="FF0000"/>
          <w:sz w:val="23"/>
          <w:szCs w:val="23"/>
          <w:lang w:eastAsia="es-CL"/>
        </w:rPr>
        <w:t xml:space="preserve"> de 340 </w:t>
      </w:r>
      <w:proofErr w:type="spellStart"/>
      <w:r w:rsidRPr="00C209C1">
        <w:rPr>
          <w:rFonts w:ascii="Calibri" w:eastAsia="Times New Roman" w:hAnsi="Calibri" w:cs="Times New Roman"/>
          <w:b/>
          <w:color w:val="FF0000"/>
          <w:sz w:val="23"/>
          <w:szCs w:val="23"/>
          <w:lang w:eastAsia="es-CL"/>
        </w:rPr>
        <w:t>Mw</w:t>
      </w:r>
      <w:proofErr w:type="spellEnd"/>
      <w:r w:rsidRPr="00C209C1">
        <w:rPr>
          <w:rFonts w:ascii="Calibri" w:eastAsia="Times New Roman" w:hAnsi="Calibri" w:cs="Times New Roman"/>
          <w:b/>
          <w:color w:val="FF0000"/>
          <w:sz w:val="23"/>
          <w:szCs w:val="23"/>
          <w:lang w:eastAsia="es-CL"/>
        </w:rPr>
        <w:t xml:space="preserve">, </w:t>
      </w:r>
      <w:proofErr w:type="spellStart"/>
      <w:r w:rsidRPr="00BC0E78">
        <w:rPr>
          <w:rFonts w:ascii="Arial" w:eastAsia="Times New Roman" w:hAnsi="Arial" w:cs="Arial"/>
          <w:b/>
          <w:color w:val="FF0000"/>
          <w:sz w:val="20"/>
          <w:szCs w:val="20"/>
          <w:lang w:eastAsia="es-CL"/>
        </w:rPr>
        <w:t>Energy</w:t>
      </w:r>
      <w:proofErr w:type="spellEnd"/>
      <w:r w:rsidRPr="00BC0E78">
        <w:rPr>
          <w:rFonts w:ascii="Arial" w:eastAsia="Times New Roman" w:hAnsi="Arial" w:cs="Arial"/>
          <w:b/>
          <w:color w:val="FF0000"/>
          <w:sz w:val="20"/>
          <w:szCs w:val="20"/>
          <w:lang w:eastAsia="es-CL"/>
        </w:rPr>
        <w:t xml:space="preserve"> </w:t>
      </w:r>
      <w:proofErr w:type="spellStart"/>
      <w:r w:rsidRPr="00BC0E78">
        <w:rPr>
          <w:rFonts w:ascii="Arial" w:eastAsia="Times New Roman" w:hAnsi="Arial" w:cs="Arial"/>
          <w:b/>
          <w:color w:val="FF0000"/>
          <w:sz w:val="20"/>
          <w:szCs w:val="20"/>
          <w:lang w:eastAsia="es-CL"/>
        </w:rPr>
        <w:t>Parts</w:t>
      </w:r>
      <w:proofErr w:type="spellEnd"/>
      <w:r w:rsidRPr="00BC0E78">
        <w:rPr>
          <w:rFonts w:ascii="Arial" w:eastAsia="Times New Roman" w:hAnsi="Arial" w:cs="Arial"/>
          <w:b/>
          <w:color w:val="FF0000"/>
          <w:sz w:val="20"/>
          <w:szCs w:val="20"/>
          <w:lang w:eastAsia="es-CL"/>
        </w:rPr>
        <w:t xml:space="preserve"> </w:t>
      </w:r>
      <w:proofErr w:type="spellStart"/>
      <w:r w:rsidRPr="00BC0E78">
        <w:rPr>
          <w:rFonts w:ascii="Arial" w:eastAsia="Times New Roman" w:hAnsi="Arial" w:cs="Arial"/>
          <w:b/>
          <w:color w:val="FF0000"/>
          <w:sz w:val="20"/>
          <w:szCs w:val="20"/>
          <w:lang w:eastAsia="es-CL"/>
        </w:rPr>
        <w:t>Solutions</w:t>
      </w:r>
      <w:proofErr w:type="spellEnd"/>
      <w:r w:rsidRPr="00C209C1">
        <w:rPr>
          <w:rFonts w:ascii="Arial" w:eastAsia="Times New Roman" w:hAnsi="Arial" w:cs="Arial"/>
          <w:b/>
          <w:color w:val="FF0000"/>
          <w:sz w:val="20"/>
          <w:szCs w:val="20"/>
          <w:lang w:eastAsia="es-CL"/>
        </w:rPr>
        <w:t xml:space="preserve"> pa</w:t>
      </w:r>
      <w:r>
        <w:rPr>
          <w:rFonts w:ascii="Arial" w:eastAsia="Times New Roman" w:hAnsi="Arial" w:cs="Arial"/>
          <w:b/>
          <w:color w:val="FF0000"/>
          <w:sz w:val="20"/>
          <w:szCs w:val="20"/>
          <w:lang w:eastAsia="es-CL"/>
        </w:rPr>
        <w:t xml:space="preserve">gó $82 millones 400 mil dólares. Por </w:t>
      </w:r>
      <w:proofErr w:type="spellStart"/>
      <w:r>
        <w:rPr>
          <w:rFonts w:ascii="Arial" w:eastAsia="Times New Roman" w:hAnsi="Arial" w:cs="Arial"/>
          <w:b/>
          <w:color w:val="FF0000"/>
          <w:sz w:val="20"/>
          <w:szCs w:val="20"/>
          <w:lang w:eastAsia="es-CL"/>
        </w:rPr>
        <w:t>Termozulia</w:t>
      </w:r>
      <w:proofErr w:type="spellEnd"/>
      <w:r>
        <w:rPr>
          <w:rFonts w:ascii="Arial" w:eastAsia="Times New Roman" w:hAnsi="Arial" w:cs="Arial"/>
          <w:b/>
          <w:color w:val="FF0000"/>
          <w:sz w:val="20"/>
          <w:szCs w:val="20"/>
          <w:lang w:eastAsia="es-CL"/>
        </w:rPr>
        <w:t xml:space="preserve"> IV casi se duplicó ese precio…</w:t>
      </w:r>
      <w:bookmarkStart w:id="0" w:name="_GoBack"/>
      <w:bookmarkEnd w:id="0"/>
      <w:r w:rsidR="00BC0E78" w:rsidRPr="00BC0E78">
        <w:rPr>
          <w:rFonts w:ascii="Calibri" w:eastAsia="Times New Roman" w:hAnsi="Calibri" w:cs="Times New Roman"/>
          <w:b/>
          <w:color w:val="444444"/>
          <w:sz w:val="23"/>
          <w:szCs w:val="23"/>
          <w:lang w:eastAsia="es-CL"/>
        </w:rPr>
        <w:br/>
      </w:r>
    </w:p>
    <w:p w:rsidR="00BC0E78" w:rsidRPr="00BC0E78" w:rsidRDefault="00BC0E78"/>
    <w:sectPr w:rsidR="00BC0E78" w:rsidRPr="00BC0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E78"/>
    <w:rsid w:val="000C3647"/>
    <w:rsid w:val="0087296D"/>
    <w:rsid w:val="009862C7"/>
    <w:rsid w:val="00BC0E78"/>
    <w:rsid w:val="00C209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C0E78"/>
  </w:style>
  <w:style w:type="paragraph" w:styleId="NormalWeb">
    <w:name w:val="Normal (Web)"/>
    <w:basedOn w:val="Normal"/>
    <w:uiPriority w:val="99"/>
    <w:semiHidden/>
    <w:unhideWhenUsed/>
    <w:rsid w:val="00BC0E78"/>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C0E78"/>
  </w:style>
  <w:style w:type="paragraph" w:styleId="NormalWeb">
    <w:name w:val="Normal (Web)"/>
    <w:basedOn w:val="Normal"/>
    <w:uiPriority w:val="99"/>
    <w:semiHidden/>
    <w:unhideWhenUsed/>
    <w:rsid w:val="00BC0E78"/>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9798">
      <w:bodyDiv w:val="1"/>
      <w:marLeft w:val="0"/>
      <w:marRight w:val="0"/>
      <w:marTop w:val="0"/>
      <w:marBottom w:val="0"/>
      <w:divBdr>
        <w:top w:val="none" w:sz="0" w:space="0" w:color="auto"/>
        <w:left w:val="none" w:sz="0" w:space="0" w:color="auto"/>
        <w:bottom w:val="none" w:sz="0" w:space="0" w:color="auto"/>
        <w:right w:val="none" w:sz="0" w:space="0" w:color="auto"/>
      </w:divBdr>
      <w:divsChild>
        <w:div w:id="952128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1238</Words>
  <Characters>6811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Bohrt</dc:creator>
  <cp:lastModifiedBy>Gloria Bohrt</cp:lastModifiedBy>
  <cp:revision>3</cp:revision>
  <dcterms:created xsi:type="dcterms:W3CDTF">2014-09-09T22:28:00Z</dcterms:created>
  <dcterms:modified xsi:type="dcterms:W3CDTF">2014-09-09T23:21:00Z</dcterms:modified>
</cp:coreProperties>
</file>